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80" w:rsidRDefault="00E73F80"/>
    <w:tbl>
      <w:tblPr>
        <w:tblW w:w="9572" w:type="dxa"/>
        <w:tblInd w:w="-108" w:type="dxa"/>
        <w:tblLook w:val="04A0" w:firstRow="1" w:lastRow="0" w:firstColumn="1" w:lastColumn="0" w:noHBand="0" w:noVBand="1"/>
      </w:tblPr>
      <w:tblGrid>
        <w:gridCol w:w="5036"/>
        <w:gridCol w:w="425"/>
        <w:gridCol w:w="4111"/>
      </w:tblGrid>
      <w:tr w:rsidR="004704CB" w:rsidRPr="004704CB" w:rsidTr="00EC6EF2">
        <w:tc>
          <w:tcPr>
            <w:tcW w:w="5036" w:type="dxa"/>
          </w:tcPr>
          <w:p w:rsidR="00F41882" w:rsidRDefault="00F46579" w:rsidP="00F46579">
            <w:pP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</w:pPr>
            <w:bookmarkStart w:id="0" w:name="bookmark1"/>
            <w: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 xml:space="preserve">    </w:t>
            </w:r>
            <w:r w:rsidR="00931EEE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 xml:space="preserve">       </w:t>
            </w:r>
            <w:r w:rsidR="00112D70" w:rsidRPr="00112D70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СОГЛАСОВАНО</w:t>
            </w:r>
          </w:p>
          <w:p w:rsidR="00F0159E" w:rsidRDefault="006D5BCC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</w:t>
            </w:r>
            <w:r w:rsidR="004704CB"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ачальник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Управления</w:t>
            </w:r>
            <w:r w:rsidR="00931E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704CB" w:rsidRPr="00F0159E" w:rsidRDefault="004704CB" w:rsidP="00F465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спорта</w:t>
            </w:r>
            <w:r w:rsidR="00EC6E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города 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>С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евастополя</w:t>
            </w:r>
          </w:p>
          <w:p w:rsidR="00602A68" w:rsidRDefault="00602A68" w:rsidP="00521CF3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</w:p>
          <w:p w:rsidR="00F0159E" w:rsidRDefault="00F0159E" w:rsidP="00521CF3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</w:p>
          <w:p w:rsidR="004704CB" w:rsidRPr="004704CB" w:rsidRDefault="006D5BCC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__________</w:t>
            </w:r>
            <w:r w:rsidR="003728F7">
              <w:rPr>
                <w:rFonts w:ascii="Times NR Cyr MT" w:hAnsi="Times NR Cyr MT"/>
                <w:b w:val="0"/>
                <w:sz w:val="28"/>
                <w:szCs w:val="28"/>
              </w:rPr>
              <w:t>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С</w:t>
            </w:r>
            <w:r w:rsidR="00F46579">
              <w:rPr>
                <w:rFonts w:ascii="Times NR Cyr MT" w:hAnsi="Times NR Cyr MT"/>
                <w:b w:val="0"/>
                <w:sz w:val="28"/>
                <w:szCs w:val="28"/>
              </w:rPr>
              <w:t>.А.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Резниченко</w:t>
            </w: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«____» __________</w:t>
            </w:r>
            <w:r w:rsidR="003728F7">
              <w:rPr>
                <w:rFonts w:ascii="Times NR Cyr MT" w:hAnsi="Times NR Cyr MT"/>
                <w:b w:val="0"/>
                <w:sz w:val="28"/>
                <w:szCs w:val="28"/>
              </w:rPr>
              <w:t>_____</w:t>
            </w:r>
            <w:r w:rsidR="00461D79">
              <w:rPr>
                <w:rFonts w:ascii="Times NR Cyr MT" w:hAnsi="Times NR Cyr MT"/>
                <w:b w:val="0"/>
                <w:sz w:val="28"/>
                <w:szCs w:val="28"/>
              </w:rPr>
              <w:t xml:space="preserve"> 2024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E73F80" w:rsidRDefault="00F46579" w:rsidP="00E73F80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E73F80">
              <w:rPr>
                <w:rFonts w:ascii="Times NR Cyr MT" w:hAnsi="Times NR Cyr MT"/>
                <w:b w:val="0"/>
                <w:sz w:val="28"/>
                <w:szCs w:val="28"/>
              </w:rPr>
              <w:t xml:space="preserve">         </w:t>
            </w:r>
            <w:r w:rsidR="004704CB" w:rsidRPr="00E73F80">
              <w:rPr>
                <w:rFonts w:ascii="Times NR Cyr MT" w:hAnsi="Times NR Cyr MT"/>
                <w:b w:val="0"/>
                <w:sz w:val="28"/>
                <w:szCs w:val="28"/>
              </w:rPr>
              <w:t>УТВЕРЖДАЮ</w:t>
            </w:r>
          </w:p>
          <w:p w:rsidR="004704CB" w:rsidRPr="004704CB" w:rsidRDefault="00725927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Президент              </w:t>
            </w:r>
            <w:r w:rsidR="00F0159E">
              <w:rPr>
                <w:rFonts w:ascii="Times NR Cyr MT" w:hAnsi="Times NR Cyr MT"/>
                <w:b w:val="0"/>
                <w:sz w:val="28"/>
                <w:szCs w:val="28"/>
              </w:rPr>
              <w:t xml:space="preserve"> Р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егиональной общественной организации «Федерация шахмат</w:t>
            </w:r>
            <w:r w:rsidR="004704CB" w:rsidRPr="00E73F80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Севастополя»</w:t>
            </w:r>
          </w:p>
          <w:p w:rsidR="004704CB" w:rsidRPr="00E73F80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</w:t>
            </w:r>
            <w:r w:rsidR="00D9190A">
              <w:rPr>
                <w:rFonts w:ascii="Times NR Cyr MT" w:hAnsi="Times NR Cyr MT"/>
                <w:b w:val="0"/>
                <w:sz w:val="28"/>
                <w:szCs w:val="28"/>
              </w:rPr>
              <w:t>_</w:t>
            </w:r>
            <w:r w:rsidR="00725927">
              <w:rPr>
                <w:rFonts w:ascii="Times NR Cyr MT" w:hAnsi="Times NR Cyr MT"/>
                <w:b w:val="0"/>
                <w:sz w:val="28"/>
                <w:szCs w:val="28"/>
              </w:rPr>
              <w:t>С.М.</w:t>
            </w:r>
            <w:r w:rsidR="00846E67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725927">
              <w:rPr>
                <w:rFonts w:ascii="Times NR Cyr MT" w:hAnsi="Times NR Cyr MT"/>
                <w:b w:val="0"/>
                <w:sz w:val="28"/>
                <w:szCs w:val="28"/>
              </w:rPr>
              <w:t>Оськин</w:t>
            </w:r>
          </w:p>
          <w:p w:rsidR="004704CB" w:rsidRPr="004704CB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«___» _____________</w:t>
            </w:r>
            <w:r w:rsidR="00D9190A">
              <w:rPr>
                <w:rFonts w:ascii="Times NR Cyr MT" w:hAnsi="Times NR Cyr MT"/>
                <w:b w:val="0"/>
                <w:sz w:val="28"/>
                <w:szCs w:val="28"/>
              </w:rPr>
              <w:t xml:space="preserve">_ </w:t>
            </w:r>
            <w:r w:rsidR="00461D79">
              <w:rPr>
                <w:rFonts w:ascii="Times NR Cyr MT" w:hAnsi="Times NR Cyr MT"/>
                <w:b w:val="0"/>
                <w:sz w:val="28"/>
                <w:szCs w:val="28"/>
              </w:rPr>
              <w:t>2024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г.</w:t>
            </w:r>
          </w:p>
        </w:tc>
      </w:tr>
      <w:tr w:rsidR="004704CB" w:rsidRPr="004704CB" w:rsidTr="00EC6EF2">
        <w:trPr>
          <w:trHeight w:val="333"/>
        </w:trPr>
        <w:tc>
          <w:tcPr>
            <w:tcW w:w="50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Pr="004704CB" w:rsidRDefault="004704CB" w:rsidP="004704CB">
      <w:pPr>
        <w:tabs>
          <w:tab w:val="left" w:pos="5103"/>
        </w:tabs>
        <w:jc w:val="center"/>
        <w:rPr>
          <w:rFonts w:ascii="Times NR Cyr MT" w:hAnsi="Times NR Cyr MT"/>
          <w:b w:val="0"/>
          <w:sz w:val="28"/>
          <w:szCs w:val="28"/>
        </w:rPr>
      </w:pPr>
    </w:p>
    <w:tbl>
      <w:tblPr>
        <w:tblW w:w="9430" w:type="dxa"/>
        <w:tblInd w:w="-108" w:type="dxa"/>
        <w:tblLook w:val="04A0" w:firstRow="1" w:lastRow="0" w:firstColumn="1" w:lastColumn="0" w:noHBand="0" w:noVBand="1"/>
      </w:tblPr>
      <w:tblGrid>
        <w:gridCol w:w="4248"/>
        <w:gridCol w:w="646"/>
        <w:gridCol w:w="4536"/>
      </w:tblGrid>
      <w:tr w:rsidR="004704CB" w:rsidRPr="004704CB" w:rsidTr="00461D79">
        <w:tc>
          <w:tcPr>
            <w:tcW w:w="4248" w:type="dxa"/>
          </w:tcPr>
          <w:p w:rsidR="00F46579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    </w:t>
            </w:r>
            <w:r w:rsidR="00F41882">
              <w:rPr>
                <w:rFonts w:ascii="Times NR Cyr MT" w:hAnsi="Times NR Cyr MT"/>
                <w:b w:val="0"/>
                <w:sz w:val="28"/>
                <w:szCs w:val="28"/>
              </w:rPr>
              <w:t>СОГЛАСОВАНО</w:t>
            </w:r>
          </w:p>
          <w:p w:rsidR="00461D79" w:rsidRPr="00461D79" w:rsidRDefault="00F0159E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 Г</w:t>
            </w:r>
            <w:r w:rsidR="00461D79" w:rsidRPr="00461D79">
              <w:rPr>
                <w:rFonts w:ascii="Times New Roman" w:hAnsi="Times New Roman"/>
                <w:b w:val="0"/>
                <w:sz w:val="28"/>
                <w:szCs w:val="28"/>
              </w:rPr>
              <w:t>осударственного автономного учреждения «Центр спортивной подготовки сборных команд города Севастополя»</w:t>
            </w:r>
          </w:p>
          <w:p w:rsidR="00461D79" w:rsidRPr="00461D79" w:rsidRDefault="00461D79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61D79" w:rsidRPr="00461D79" w:rsidRDefault="00461D79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1D79">
              <w:rPr>
                <w:rFonts w:ascii="Times New Roman" w:hAnsi="Times New Roman"/>
                <w:b w:val="0"/>
                <w:sz w:val="28"/>
                <w:szCs w:val="28"/>
              </w:rPr>
              <w:t>____________</w:t>
            </w:r>
            <w:r w:rsidR="00C060C4">
              <w:rPr>
                <w:rFonts w:ascii="Times New Roman" w:hAnsi="Times New Roman"/>
                <w:b w:val="0"/>
                <w:sz w:val="28"/>
                <w:szCs w:val="28"/>
              </w:rPr>
              <w:t>____</w:t>
            </w:r>
            <w:r w:rsidRPr="00461D79">
              <w:rPr>
                <w:rFonts w:ascii="Times New Roman" w:hAnsi="Times New Roman"/>
                <w:b w:val="0"/>
                <w:sz w:val="28"/>
                <w:szCs w:val="28"/>
              </w:rPr>
              <w:t xml:space="preserve">   Д.Е. Карпов </w:t>
            </w:r>
          </w:p>
          <w:p w:rsidR="004704CB" w:rsidRPr="004704CB" w:rsidRDefault="00C060C4" w:rsidP="00461D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«____» _______________ 2024</w:t>
            </w:r>
            <w:r w:rsidR="00461D79" w:rsidRPr="00461D79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64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1D79" w:rsidRDefault="00461D79" w:rsidP="00461D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              СОГЛАСОВАНО</w:t>
            </w:r>
          </w:p>
          <w:p w:rsidR="00461D79" w:rsidRDefault="00461D79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Д</w:t>
            </w:r>
            <w:r w:rsidRPr="006D5BCC">
              <w:rPr>
                <w:rFonts w:ascii="Times New Roman" w:hAnsi="Times New Roman"/>
                <w:b w:val="0"/>
                <w:sz w:val="28"/>
                <w:szCs w:val="28"/>
              </w:rPr>
              <w:t>иректор</w:t>
            </w:r>
            <w:r w:rsidR="00F0159E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="00C060C4">
              <w:rPr>
                <w:rFonts w:ascii="Times New Roman" w:hAnsi="Times New Roman"/>
                <w:b w:val="0"/>
                <w:sz w:val="28"/>
                <w:szCs w:val="28"/>
              </w:rPr>
              <w:t>осударственного</w:t>
            </w:r>
          </w:p>
          <w:p w:rsidR="00C060C4" w:rsidRDefault="00461D79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5BC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="00C060C4">
              <w:rPr>
                <w:rFonts w:ascii="Times New Roman" w:hAnsi="Times New Roman"/>
                <w:b w:val="0"/>
                <w:sz w:val="28"/>
                <w:szCs w:val="28"/>
              </w:rPr>
              <w:t xml:space="preserve">бюджетного учреждения </w:t>
            </w:r>
            <w:r w:rsidRPr="00461D7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C060C4" w:rsidRDefault="00C060C4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дополнительного образования</w:t>
            </w:r>
          </w:p>
          <w:p w:rsidR="00461D79" w:rsidRPr="006D5BCC" w:rsidRDefault="00C060C4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  <w:r w:rsidR="00461D79" w:rsidRPr="006D5BCC">
              <w:rPr>
                <w:rFonts w:ascii="Times New Roman" w:hAnsi="Times New Roman"/>
                <w:b w:val="0"/>
                <w:sz w:val="28"/>
                <w:szCs w:val="28"/>
              </w:rPr>
              <w:t>города Севастополя</w:t>
            </w:r>
          </w:p>
          <w:p w:rsidR="00461D79" w:rsidRDefault="00461D79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  <w:r w:rsidRPr="006D5BCC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№5»</w:t>
            </w:r>
          </w:p>
          <w:p w:rsidR="00461D79" w:rsidRPr="004704CB" w:rsidRDefault="00C060C4" w:rsidP="00461D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  <w:r w:rsidR="00461D79">
              <w:rPr>
                <w:rFonts w:ascii="Times NR Cyr MT" w:hAnsi="Times NR Cyr MT"/>
                <w:b w:val="0"/>
                <w:sz w:val="28"/>
                <w:szCs w:val="28"/>
              </w:rPr>
              <w:t>____________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___</w:t>
            </w:r>
            <w:r w:rsidR="00461D79">
              <w:rPr>
                <w:rFonts w:ascii="Times NR Cyr MT" w:hAnsi="Times NR Cyr MT"/>
                <w:b w:val="0"/>
                <w:sz w:val="28"/>
                <w:szCs w:val="28"/>
              </w:rPr>
              <w:t>Г.В.</w:t>
            </w:r>
            <w:r w:rsidR="00846E67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461D79">
              <w:rPr>
                <w:rFonts w:ascii="Times NR Cyr MT" w:hAnsi="Times NR Cyr MT"/>
                <w:b w:val="0"/>
                <w:sz w:val="28"/>
                <w:szCs w:val="28"/>
              </w:rPr>
              <w:t>Лобанов</w:t>
            </w:r>
          </w:p>
          <w:p w:rsidR="004704CB" w:rsidRPr="004704CB" w:rsidRDefault="00461D79" w:rsidP="00461D79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 </w:t>
            </w:r>
            <w:r w:rsidR="00C060C4">
              <w:rPr>
                <w:rFonts w:ascii="Times NR Cyr MT" w:hAnsi="Times NR Cyr MT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«____» ____________</w:t>
            </w:r>
            <w:r w:rsidR="00C060C4">
              <w:rPr>
                <w:rFonts w:ascii="Times NR Cyr MT" w:hAnsi="Times NR Cyr MT"/>
                <w:b w:val="0"/>
                <w:sz w:val="28"/>
                <w:szCs w:val="28"/>
              </w:rPr>
              <w:t>_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2024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г.</w:t>
            </w:r>
          </w:p>
        </w:tc>
      </w:tr>
      <w:tr w:rsidR="004704CB" w:rsidRPr="00505D56" w:rsidTr="00461D79">
        <w:trPr>
          <w:trHeight w:val="333"/>
        </w:trPr>
        <w:tc>
          <w:tcPr>
            <w:tcW w:w="4248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64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Pr="00112D70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  <w:r w:rsidRPr="00112D70">
        <w:rPr>
          <w:rFonts w:ascii="Times NR Cyr MT" w:hAnsi="Times NR Cyr MT"/>
          <w:b w:val="0"/>
          <w:sz w:val="28"/>
          <w:szCs w:val="28"/>
        </w:rPr>
        <w:t>П О Л О Ж Е Н И Е</w:t>
      </w:r>
    </w:p>
    <w:p w:rsidR="007D00AA" w:rsidRDefault="00DB2A39" w:rsidP="00DB2A39">
      <w:pPr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2D70">
        <w:rPr>
          <w:rFonts w:ascii="Times New Roman" w:hAnsi="Times New Roman" w:cs="Times New Roman"/>
          <w:b w:val="0"/>
          <w:sz w:val="28"/>
          <w:szCs w:val="28"/>
        </w:rPr>
        <w:t>Ч</w:t>
      </w:r>
      <w:r w:rsidR="00EF4BDC" w:rsidRPr="00112D70">
        <w:rPr>
          <w:rFonts w:ascii="Times New Roman" w:hAnsi="Times New Roman" w:cs="Times New Roman"/>
          <w:b w:val="0"/>
          <w:sz w:val="28"/>
          <w:szCs w:val="28"/>
        </w:rPr>
        <w:t>емпионата</w:t>
      </w:r>
      <w:r w:rsidR="004704CB" w:rsidRPr="00112D70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 </w:t>
      </w:r>
      <w:r w:rsidR="004704CB" w:rsidRPr="00112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="001607C7" w:rsidRPr="00112D70">
        <w:rPr>
          <w:rFonts w:ascii="Times New Roman" w:hAnsi="Times New Roman" w:cs="Times New Roman"/>
          <w:b w:val="0"/>
          <w:color w:val="auto"/>
          <w:sz w:val="28"/>
          <w:szCs w:val="28"/>
        </w:rPr>
        <w:t>шахматам</w:t>
      </w:r>
      <w:r w:rsidR="00F015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0159E" w:rsidRPr="00112D70" w:rsidRDefault="00F0159E" w:rsidP="00DB2A39">
      <w:pPr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(дисциплина – шахматы)</w:t>
      </w:r>
    </w:p>
    <w:p w:rsidR="00567C0E" w:rsidRPr="00521CF3" w:rsidRDefault="00567C0E" w:rsidP="00567C0E">
      <w:pPr>
        <w:pStyle w:val="41"/>
        <w:spacing w:line="240" w:lineRule="auto"/>
        <w:ind w:firstLine="0"/>
        <w:jc w:val="center"/>
        <w:rPr>
          <w:color w:val="auto"/>
        </w:rPr>
      </w:pPr>
      <w:r w:rsidRPr="00521CF3">
        <w:rPr>
          <w:color w:val="auto"/>
        </w:rPr>
        <w:t>номер-код</w:t>
      </w:r>
      <w:r w:rsidRPr="00521CF3">
        <w:rPr>
          <w:rFonts w:eastAsia="Times New Roman"/>
          <w:color w:val="auto"/>
        </w:rPr>
        <w:t xml:space="preserve"> </w:t>
      </w:r>
      <w:r w:rsidR="00F116C0" w:rsidRPr="00521CF3">
        <w:rPr>
          <w:color w:val="auto"/>
        </w:rPr>
        <w:t>вида спорта</w:t>
      </w:r>
      <w:r w:rsidRPr="00521CF3">
        <w:rPr>
          <w:color w:val="auto"/>
        </w:rPr>
        <w:t>:</w:t>
      </w:r>
      <w:r w:rsidRPr="00521CF3">
        <w:rPr>
          <w:rFonts w:eastAsia="Times New Roman"/>
          <w:color w:val="auto"/>
        </w:rPr>
        <w:t xml:space="preserve"> </w:t>
      </w:r>
      <w:r w:rsidR="00255128">
        <w:rPr>
          <w:color w:val="auto"/>
        </w:rPr>
        <w:t>088001</w:t>
      </w:r>
      <w:r w:rsidR="00631442" w:rsidRPr="00631442">
        <w:rPr>
          <w:color w:val="auto"/>
        </w:rPr>
        <w:t>2811Я</w:t>
      </w:r>
    </w:p>
    <w:p w:rsidR="00567C0E" w:rsidRDefault="00567C0E" w:rsidP="00567C0E">
      <w:pPr>
        <w:pStyle w:val="22"/>
        <w:keepNext/>
        <w:keepLines/>
        <w:tabs>
          <w:tab w:val="left" w:pos="338"/>
        </w:tabs>
        <w:spacing w:line="240" w:lineRule="auto"/>
      </w:pPr>
    </w:p>
    <w:p w:rsidR="004704CB" w:rsidRDefault="00112D70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  <w:r w:rsidRPr="00112D70">
        <w:rPr>
          <w:rFonts w:ascii="Times NR Cyr MT" w:hAnsi="Times NR Cyr MT"/>
          <w:b w:val="0"/>
          <w:sz w:val="28"/>
          <w:szCs w:val="28"/>
        </w:rPr>
        <w:t>КП № 260</w:t>
      </w: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7A55F9" w:rsidRPr="00146F4D" w:rsidRDefault="007A55F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Pr="00146F4D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Pr="00146F4D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725927" w:rsidRDefault="00725927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DB2A39" w:rsidRDefault="00DB2A3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DB2A39" w:rsidRPr="00986A89" w:rsidRDefault="00DB2A3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572E76" w:rsidRDefault="00DB2A39" w:rsidP="004704CB">
      <w:pPr>
        <w:pStyle w:val="41"/>
        <w:spacing w:line="240" w:lineRule="auto"/>
        <w:ind w:firstLine="0"/>
        <w:contextualSpacing/>
        <w:jc w:val="center"/>
      </w:pPr>
      <w:r w:rsidRPr="00DB2A39">
        <w:t>г. Севастополь</w:t>
      </w:r>
    </w:p>
    <w:p w:rsidR="004704CB" w:rsidRDefault="00C060C4" w:rsidP="004704CB">
      <w:pPr>
        <w:pStyle w:val="41"/>
        <w:spacing w:line="240" w:lineRule="auto"/>
        <w:ind w:firstLine="0"/>
        <w:contextualSpacing/>
        <w:jc w:val="center"/>
      </w:pPr>
      <w:r>
        <w:t>29</w:t>
      </w:r>
      <w:r w:rsidR="00461D79">
        <w:t>.01</w:t>
      </w:r>
      <w:r w:rsidR="00931EEE">
        <w:t>.2024</w:t>
      </w:r>
      <w:r w:rsidR="00725927" w:rsidRPr="00E622F7">
        <w:t>-</w:t>
      </w:r>
      <w:r w:rsidR="00A47C34">
        <w:t>22</w:t>
      </w:r>
      <w:r w:rsidR="001D2783">
        <w:t>.</w:t>
      </w:r>
      <w:r>
        <w:t>02.2024</w:t>
      </w:r>
    </w:p>
    <w:p w:rsidR="00572E76" w:rsidRDefault="00572E76" w:rsidP="00CB1B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1EEE" w:rsidRDefault="00931EEE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A39" w:rsidRPr="00DB2A39" w:rsidRDefault="00DB2A39" w:rsidP="00DB2A39">
      <w:pPr>
        <w:pStyle w:val="41"/>
        <w:ind w:firstLine="567"/>
        <w:contextualSpacing/>
        <w:jc w:val="center"/>
        <w:rPr>
          <w:b/>
        </w:rPr>
      </w:pPr>
      <w:r w:rsidRPr="00DB2A39">
        <w:rPr>
          <w:b/>
          <w:lang w:val="en-US"/>
        </w:rPr>
        <w:t>I</w:t>
      </w:r>
      <w:r w:rsidRPr="00DB2A39">
        <w:rPr>
          <w:b/>
        </w:rPr>
        <w:t>. ОБЩИЕ ПОЛОЖЕНИЯ</w:t>
      </w:r>
    </w:p>
    <w:p w:rsidR="0000570B" w:rsidRPr="00CB1B17" w:rsidRDefault="0000570B" w:rsidP="00CB1B17">
      <w:pPr>
        <w:pStyle w:val="41"/>
        <w:spacing w:line="240" w:lineRule="auto"/>
        <w:ind w:firstLine="567"/>
        <w:contextualSpacing/>
        <w:jc w:val="both"/>
        <w:rPr>
          <w:color w:val="auto"/>
          <w:spacing w:val="-4"/>
          <w:kern w:val="28"/>
        </w:rPr>
      </w:pPr>
      <w:r w:rsidRPr="00CB1B17">
        <w:t xml:space="preserve">1.1. </w:t>
      </w:r>
      <w:r w:rsidRPr="00CB1B17">
        <w:rPr>
          <w:spacing w:val="-4"/>
          <w:kern w:val="28"/>
        </w:rPr>
        <w:t xml:space="preserve">Спортивное мероприятие </w:t>
      </w:r>
      <w:r w:rsidR="008D2372" w:rsidRPr="00521CF3">
        <w:rPr>
          <w:color w:val="auto"/>
          <w:spacing w:val="-4"/>
          <w:kern w:val="28"/>
        </w:rPr>
        <w:t>«</w:t>
      </w:r>
      <w:r w:rsidR="00EF4BDC" w:rsidRPr="00521CF3">
        <w:rPr>
          <w:rFonts w:eastAsia="Times New Roman"/>
          <w:color w:val="auto"/>
          <w:spacing w:val="-4"/>
          <w:kern w:val="28"/>
        </w:rPr>
        <w:t xml:space="preserve">Чемпионат </w:t>
      </w:r>
      <w:r w:rsidR="004A2CEC" w:rsidRPr="00521CF3">
        <w:rPr>
          <w:color w:val="auto"/>
          <w:spacing w:val="-4"/>
          <w:kern w:val="28"/>
        </w:rPr>
        <w:t>города</w:t>
      </w:r>
      <w:r w:rsidR="004A2CEC" w:rsidRPr="00521CF3">
        <w:rPr>
          <w:rFonts w:eastAsia="Times New Roman"/>
          <w:color w:val="auto"/>
          <w:spacing w:val="-4"/>
          <w:kern w:val="28"/>
        </w:rPr>
        <w:t xml:space="preserve"> </w:t>
      </w:r>
      <w:r w:rsidR="004A2CEC" w:rsidRPr="00521CF3">
        <w:rPr>
          <w:color w:val="auto"/>
          <w:spacing w:val="-8"/>
          <w:kern w:val="28"/>
        </w:rPr>
        <w:t>Севастополя</w:t>
      </w:r>
      <w:r w:rsidR="004D4DAB">
        <w:rPr>
          <w:color w:val="auto"/>
          <w:spacing w:val="-8"/>
          <w:kern w:val="28"/>
        </w:rPr>
        <w:t xml:space="preserve"> по</w:t>
      </w:r>
      <w:r w:rsidR="004A2CEC" w:rsidRPr="00521CF3">
        <w:rPr>
          <w:rFonts w:eastAsia="Times New Roman"/>
          <w:color w:val="auto"/>
          <w:spacing w:val="-8"/>
          <w:kern w:val="28"/>
        </w:rPr>
        <w:t xml:space="preserve"> </w:t>
      </w:r>
      <w:r w:rsidR="00C71ECD" w:rsidRPr="00521CF3">
        <w:rPr>
          <w:rFonts w:eastAsia="Times New Roman"/>
          <w:color w:val="auto"/>
        </w:rPr>
        <w:t>шахматам»</w:t>
      </w:r>
      <w:r w:rsidR="004704CB" w:rsidRPr="00521CF3">
        <w:rPr>
          <w:rFonts w:eastAsia="Times New Roman"/>
          <w:color w:val="auto"/>
        </w:rPr>
        <w:t xml:space="preserve"> </w:t>
      </w:r>
      <w:r w:rsidR="00EE63B2">
        <w:rPr>
          <w:spacing w:val="-4"/>
          <w:kern w:val="28"/>
        </w:rPr>
        <w:t>(далее –</w:t>
      </w:r>
      <w:r w:rsidR="008D2372" w:rsidRPr="00CB1B17">
        <w:rPr>
          <w:spacing w:val="-4"/>
          <w:kern w:val="28"/>
        </w:rPr>
        <w:t xml:space="preserve"> Соревнование)</w:t>
      </w:r>
      <w:r w:rsidR="004A2CEC" w:rsidRPr="00CB1B17">
        <w:rPr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 xml:space="preserve">проводится в </w:t>
      </w:r>
      <w:r w:rsidR="00AD561D" w:rsidRPr="00CB1B17">
        <w:rPr>
          <w:spacing w:val="-4"/>
          <w:kern w:val="28"/>
        </w:rPr>
        <w:t xml:space="preserve">соответствие с </w:t>
      </w:r>
      <w:r w:rsidR="0011473B" w:rsidRPr="00CB1B17">
        <w:rPr>
          <w:spacing w:val="-4"/>
          <w:kern w:val="28"/>
        </w:rPr>
        <w:t>К</w:t>
      </w:r>
      <w:r w:rsidRPr="00CB1B17">
        <w:rPr>
          <w:spacing w:val="-4"/>
          <w:kern w:val="28"/>
        </w:rPr>
        <w:t>алендарн</w:t>
      </w:r>
      <w:r w:rsidR="00AD561D" w:rsidRPr="00CB1B17">
        <w:rPr>
          <w:spacing w:val="-4"/>
          <w:kern w:val="28"/>
        </w:rPr>
        <w:t>ым</w:t>
      </w:r>
      <w:r w:rsidR="0011473B" w:rsidRPr="00CB1B17">
        <w:rPr>
          <w:spacing w:val="-4"/>
          <w:kern w:val="28"/>
        </w:rPr>
        <w:t xml:space="preserve"> план</w:t>
      </w:r>
      <w:r w:rsidR="00AD561D" w:rsidRPr="00CB1B17">
        <w:rPr>
          <w:spacing w:val="-4"/>
          <w:kern w:val="28"/>
        </w:rPr>
        <w:t>ом</w:t>
      </w:r>
      <w:r w:rsidRPr="00CB1B17">
        <w:rPr>
          <w:spacing w:val="-4"/>
          <w:kern w:val="28"/>
        </w:rPr>
        <w:t xml:space="preserve"> официальных физкультурных мероприятий и спортивных мероприятий города Севастополя на 20</w:t>
      </w:r>
      <w:r w:rsidR="008A1D53" w:rsidRPr="00CB1B17">
        <w:rPr>
          <w:spacing w:val="-4"/>
          <w:kern w:val="28"/>
        </w:rPr>
        <w:t>2</w:t>
      </w:r>
      <w:r w:rsidR="00461D79">
        <w:rPr>
          <w:spacing w:val="-4"/>
          <w:kern w:val="28"/>
        </w:rPr>
        <w:t>4</w:t>
      </w:r>
      <w:r w:rsidR="006164CA" w:rsidRPr="00CB1B17">
        <w:rPr>
          <w:spacing w:val="-4"/>
          <w:kern w:val="28"/>
        </w:rPr>
        <w:t xml:space="preserve"> год.</w:t>
      </w:r>
    </w:p>
    <w:p w:rsidR="0000570B" w:rsidRPr="00CB1B17" w:rsidRDefault="0000570B" w:rsidP="00D27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886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BE3" w:rsidRPr="00886BE3">
        <w:rPr>
          <w:rFonts w:ascii="Times New Roman" w:hAnsi="Times New Roman" w:cs="Times New Roman"/>
          <w:b w:val="0"/>
          <w:sz w:val="28"/>
          <w:szCs w:val="28"/>
        </w:rPr>
        <w:t>Соревнование проводится в соответствии с правилами вида спорта «ш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ахматы», утвержденным приказом 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>Мин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>спорта России №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>988 от 29.12.202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0 г. (с изменениями, внесенными 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>приказами Министерства спорта Российской Федерации от 10 апреля 2023 г. № 243, от 11мая 2023 г. № 315)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>.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00570B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 Цели и задачи: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1.3.1. пропаганда здорового образа жизни;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1.3.2. популяризация и дальнейшее развитие шахмат в Севастополе;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1.3.3. повышение уровня спортивного мастерства;</w:t>
      </w:r>
    </w:p>
    <w:p w:rsidR="0000570B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1.3.4. выполнение </w:t>
      </w:r>
      <w:r w:rsidRPr="00CB1B17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1ECD" w:rsidRPr="00521CF3" w:rsidRDefault="00216149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1.3.5. к</w:t>
      </w:r>
      <w:r w:rsidR="00C71EC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онтроль уровня подготовленности; </w:t>
      </w:r>
    </w:p>
    <w:p w:rsidR="004A2CEC" w:rsidRPr="00C71ECD" w:rsidRDefault="004A2CEC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="00C71ECD">
        <w:rPr>
          <w:rFonts w:ascii="Times New Roman" w:hAnsi="Times New Roman" w:cs="Times New Roman"/>
          <w:b w:val="0"/>
          <w:sz w:val="28"/>
          <w:szCs w:val="28"/>
        </w:rPr>
        <w:t>.6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>выявление сильнейших спортсменов с целью формирования списочного состава кандидатов в спортивные сборные команды города Севастополя по виду спорта «шахматы»</w:t>
      </w:r>
      <w:r w:rsidR="003728F7">
        <w:rPr>
          <w:rFonts w:ascii="Times New Roman" w:hAnsi="Times New Roman" w:cs="Times New Roman"/>
          <w:b w:val="0"/>
          <w:sz w:val="28"/>
          <w:szCs w:val="28"/>
        </w:rPr>
        <w:t xml:space="preserve"> на 2024 год.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48D1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1.4. 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требованиями, установленными пунктом 3 части 4 стать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>и 26</w:t>
      </w:r>
      <w:r w:rsidR="003728F7">
        <w:rPr>
          <w:rFonts w:ascii="Times New Roman" w:hAnsi="Times New Roman" w:cs="Times New Roman"/>
          <w:b w:val="0"/>
          <w:sz w:val="28"/>
          <w:szCs w:val="28"/>
        </w:rPr>
        <w:t>.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2 Федерального закона от </w:t>
      </w:r>
      <w:r w:rsidR="00DB5FF6" w:rsidRPr="00CB1B17">
        <w:rPr>
          <w:rFonts w:ascii="Times New Roman" w:hAnsi="Times New Roman" w:cs="Times New Roman"/>
          <w:b w:val="0"/>
          <w:sz w:val="28"/>
          <w:szCs w:val="28"/>
        </w:rPr>
        <w:t>04.12.2007 №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329-ФЗ «О физической культуре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и спорте в Российской Федерации» (далее - Федеральный закон).</w:t>
      </w:r>
      <w:bookmarkStart w:id="1" w:name="bookmark2"/>
      <w:bookmarkEnd w:id="0"/>
    </w:p>
    <w:p w:rsidR="008C7B2C" w:rsidRDefault="000648D1" w:rsidP="00986A89">
      <w:pPr>
        <w:spacing w:line="240" w:lineRule="auto"/>
        <w:ind w:firstLine="567"/>
        <w:contextualSpacing/>
        <w:jc w:val="both"/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</w:pP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1.5. Обработка персональных данных участников спортивных соревнований осуществляется в соответствии с Федерал</w:t>
      </w:r>
      <w:r w:rsidR="007350E5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ьным законом от 27.07.2006 № 152</w:t>
      </w: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-ФЗ «О персональных данных». Согласие на обработку персональных данных представляется в комиссию по допуску участников</w:t>
      </w:r>
      <w:r w:rsidR="00AB5D96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(Приложение</w:t>
      </w:r>
      <w:r w:rsidR="00822030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986A89" w:rsidRPr="00986A89" w:rsidRDefault="00986A89" w:rsidP="00986A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B2A39" w:rsidRDefault="00DB2A39" w:rsidP="00DB2A39">
      <w:pPr>
        <w:pStyle w:val="21"/>
        <w:tabs>
          <w:tab w:val="left" w:pos="759"/>
        </w:tabs>
        <w:spacing w:line="240" w:lineRule="auto"/>
        <w:ind w:firstLine="567"/>
        <w:contextualSpacing/>
        <w:jc w:val="center"/>
        <w:rPr>
          <w:b/>
          <w:bCs/>
          <w:color w:val="000000"/>
          <w:lang w:eastAsia="ru-RU"/>
        </w:rPr>
      </w:pPr>
      <w:r w:rsidRPr="00DB2A39">
        <w:rPr>
          <w:b/>
          <w:bCs/>
          <w:color w:val="000000"/>
          <w:lang w:eastAsia="ru-RU"/>
        </w:rPr>
        <w:t>II. ПРАВА И ОБЯЗАННОСТИ ОРГАНИЗАТОРОВ</w:t>
      </w:r>
    </w:p>
    <w:p w:rsidR="000B4A07" w:rsidRPr="000B4A07" w:rsidRDefault="00C9407C" w:rsidP="000B4A07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rFonts w:eastAsia="Times New Roman"/>
          <w:spacing w:val="-4"/>
          <w:kern w:val="28"/>
        </w:rPr>
      </w:pPr>
      <w:r w:rsidRPr="00CB1B17">
        <w:t xml:space="preserve">2.1. </w:t>
      </w:r>
      <w:r w:rsidRPr="00CB1B17">
        <w:rPr>
          <w:spacing w:val="-4"/>
          <w:kern w:val="28"/>
        </w:rPr>
        <w:t>Общее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руководство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проведением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соревнования</w:t>
      </w:r>
      <w:r w:rsidRPr="00CB1B17">
        <w:rPr>
          <w:rFonts w:eastAsia="Times New Roman"/>
          <w:spacing w:val="-4"/>
          <w:kern w:val="28"/>
        </w:rPr>
        <w:t xml:space="preserve"> </w:t>
      </w:r>
      <w:r w:rsidR="004A2CEC" w:rsidRPr="00CB1B17">
        <w:t>осуществляет</w:t>
      </w:r>
      <w:r w:rsidR="004A2CEC" w:rsidRPr="00CB1B17">
        <w:rPr>
          <w:rFonts w:eastAsia="Times New Roman"/>
        </w:rPr>
        <w:t xml:space="preserve"> Региональная общественная организация </w:t>
      </w:r>
      <w:r w:rsidR="00BE1F87" w:rsidRPr="00CB1B17">
        <w:rPr>
          <w:rFonts w:eastAsia="Times New Roman"/>
          <w:spacing w:val="-4"/>
          <w:kern w:val="28"/>
        </w:rPr>
        <w:t xml:space="preserve">«Федерация шахмат </w:t>
      </w:r>
      <w:r w:rsidR="006164CA" w:rsidRPr="00CB1B17">
        <w:rPr>
          <w:rFonts w:eastAsia="Times New Roman"/>
          <w:spacing w:val="-4"/>
          <w:kern w:val="28"/>
        </w:rPr>
        <w:t xml:space="preserve">города </w:t>
      </w:r>
      <w:r w:rsidR="00BE1F87" w:rsidRPr="00CB1B17">
        <w:rPr>
          <w:rFonts w:eastAsia="Times New Roman"/>
          <w:spacing w:val="-4"/>
          <w:kern w:val="28"/>
        </w:rPr>
        <w:t>Севастополя»</w:t>
      </w:r>
      <w:r w:rsidR="004F731A" w:rsidRPr="00CB1B17">
        <w:rPr>
          <w:rFonts w:eastAsia="Times New Roman"/>
          <w:spacing w:val="-4"/>
          <w:kern w:val="28"/>
        </w:rPr>
        <w:t xml:space="preserve"> </w:t>
      </w:r>
      <w:r w:rsidR="007E5CF1" w:rsidRPr="00521CF3">
        <w:rPr>
          <w:rFonts w:eastAsia="Times New Roman"/>
          <w:color w:val="auto"/>
          <w:spacing w:val="-4"/>
          <w:kern w:val="28"/>
        </w:rPr>
        <w:t xml:space="preserve">(далее – региональная спортивная федерация) </w:t>
      </w:r>
      <w:r w:rsidR="004F731A" w:rsidRPr="00CB1B17">
        <w:rPr>
          <w:rFonts w:eastAsia="Times New Roman"/>
          <w:spacing w:val="-4"/>
          <w:kern w:val="28"/>
        </w:rPr>
        <w:t>при содействии</w:t>
      </w:r>
      <w:r w:rsidR="006C251C" w:rsidRPr="006C251C">
        <w:t xml:space="preserve"> </w:t>
      </w:r>
      <w:r w:rsidR="006C251C" w:rsidRPr="006C251C">
        <w:rPr>
          <w:rFonts w:eastAsia="Times New Roman"/>
          <w:spacing w:val="-4"/>
          <w:kern w:val="28"/>
        </w:rPr>
        <w:t>Государственного автономного учреждения «Центр спортивной подготовки сборных команд Севастополя» (далее – ГАУ «ЦСП СКС»)</w:t>
      </w:r>
      <w:r w:rsidR="000B4A07">
        <w:rPr>
          <w:rFonts w:eastAsia="Times New Roman"/>
          <w:spacing w:val="-4"/>
          <w:kern w:val="28"/>
        </w:rPr>
        <w:t xml:space="preserve"> и</w:t>
      </w:r>
      <w:r w:rsidR="006C251C" w:rsidRPr="006C251C">
        <w:rPr>
          <w:rFonts w:eastAsia="Times New Roman"/>
          <w:spacing w:val="-4"/>
          <w:kern w:val="28"/>
        </w:rPr>
        <w:t xml:space="preserve"> </w:t>
      </w:r>
      <w:r w:rsidR="004F731A" w:rsidRPr="00CB1B17">
        <w:rPr>
          <w:rFonts w:eastAsia="Times New Roman"/>
          <w:spacing w:val="-4"/>
          <w:kern w:val="28"/>
        </w:rPr>
        <w:t xml:space="preserve"> </w:t>
      </w:r>
      <w:r w:rsidR="000B4A07" w:rsidRPr="000B4A07">
        <w:t xml:space="preserve">Государственного бюджетного учреждения дополнительного образования города Севастополя «Спортивная школа № 5»(далее ГБУ ДО «СШ № 5»). </w:t>
      </w:r>
    </w:p>
    <w:p w:rsidR="00C54F0D" w:rsidRDefault="00C9407C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color w:val="auto"/>
        </w:rPr>
      </w:pPr>
      <w:r w:rsidRPr="00CB1B17">
        <w:t>2.2</w:t>
      </w:r>
      <w:r w:rsidR="00877CE9" w:rsidRPr="00CB1B17">
        <w:t>.</w:t>
      </w:r>
      <w:r w:rsidRPr="00CB1B17">
        <w:t xml:space="preserve"> Непосредственное проведение соревнования возлагается на</w:t>
      </w:r>
      <w:r w:rsidR="006164CA" w:rsidRPr="00CB1B17">
        <w:t xml:space="preserve"> главную </w:t>
      </w:r>
      <w:r w:rsidRPr="00CB1B17">
        <w:t>судейскую коллегию</w:t>
      </w:r>
      <w:r w:rsidR="007E5CF1" w:rsidRPr="004D4DAB">
        <w:rPr>
          <w:color w:val="000000" w:themeColor="text1"/>
        </w:rPr>
        <w:t xml:space="preserve">, </w:t>
      </w:r>
      <w:r w:rsidR="007E5CF1" w:rsidRPr="00521CF3">
        <w:rPr>
          <w:color w:val="auto"/>
        </w:rPr>
        <w:t>утвержденную приказом</w:t>
      </w:r>
      <w:r w:rsidR="00FC34B6" w:rsidRPr="00521CF3">
        <w:rPr>
          <w:rFonts w:eastAsia="Times New Roman"/>
          <w:color w:val="auto"/>
          <w:spacing w:val="-4"/>
          <w:kern w:val="28"/>
        </w:rPr>
        <w:t xml:space="preserve"> </w:t>
      </w:r>
      <w:r w:rsidR="007350E5">
        <w:rPr>
          <w:rFonts w:eastAsia="Times New Roman"/>
          <w:color w:val="auto"/>
          <w:spacing w:val="-4"/>
          <w:kern w:val="28"/>
        </w:rPr>
        <w:t>РОО «Федерация шахмат города Севастополя» № 3</w:t>
      </w:r>
      <w:r w:rsidR="007350E5">
        <w:rPr>
          <w:color w:val="auto"/>
        </w:rPr>
        <w:t xml:space="preserve"> </w:t>
      </w:r>
      <w:r w:rsidR="007E5CF1" w:rsidRPr="00300868">
        <w:rPr>
          <w:color w:val="auto"/>
        </w:rPr>
        <w:t>от</w:t>
      </w:r>
      <w:r w:rsidR="007E5CF1" w:rsidRPr="00300868">
        <w:rPr>
          <w:color w:val="FF0000"/>
        </w:rPr>
        <w:t xml:space="preserve"> </w:t>
      </w:r>
      <w:r w:rsidR="00DB2A39" w:rsidRPr="00DB2A39">
        <w:rPr>
          <w:color w:val="auto"/>
        </w:rPr>
        <w:t>0</w:t>
      </w:r>
      <w:r w:rsidR="00300868" w:rsidRPr="00300868">
        <w:rPr>
          <w:color w:val="auto"/>
        </w:rPr>
        <w:t>9.01</w:t>
      </w:r>
      <w:r w:rsidR="00DB2A39">
        <w:rPr>
          <w:color w:val="auto"/>
        </w:rPr>
        <w:t>.2024</w:t>
      </w:r>
      <w:r w:rsidR="00521CF3" w:rsidRPr="00300868">
        <w:rPr>
          <w:color w:val="auto"/>
        </w:rPr>
        <w:t>г.</w:t>
      </w:r>
      <w:r w:rsidR="00300868" w:rsidRPr="00300868">
        <w:rPr>
          <w:color w:val="auto"/>
        </w:rPr>
        <w:t xml:space="preserve"> </w:t>
      </w:r>
    </w:p>
    <w:p w:rsidR="00C54F0D" w:rsidRDefault="004704CB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rFonts w:eastAsia="Times New Roman"/>
          <w:color w:val="auto"/>
        </w:rPr>
      </w:pPr>
      <w:r w:rsidRPr="00CB1B17">
        <w:rPr>
          <w:rFonts w:eastAsia="Times New Roman"/>
        </w:rPr>
        <w:t xml:space="preserve">Главный судья: спортивный судья </w:t>
      </w:r>
      <w:r w:rsidR="007D00AA">
        <w:rPr>
          <w:rFonts w:eastAsia="Times New Roman"/>
        </w:rPr>
        <w:t>перв</w:t>
      </w:r>
      <w:r w:rsidR="00725927">
        <w:rPr>
          <w:rFonts w:eastAsia="Times New Roman"/>
        </w:rPr>
        <w:t>ой</w:t>
      </w:r>
      <w:r w:rsidRPr="00CB1B17">
        <w:rPr>
          <w:rFonts w:eastAsia="Times New Roman"/>
        </w:rPr>
        <w:t xml:space="preserve"> категории </w:t>
      </w:r>
      <w:r w:rsidR="00725927">
        <w:rPr>
          <w:rFonts w:eastAsia="Times New Roman"/>
        </w:rPr>
        <w:t>Шульга Юрий Владимирович</w:t>
      </w:r>
      <w:r w:rsidR="007A55F9">
        <w:rPr>
          <w:rFonts w:eastAsia="Times New Roman"/>
        </w:rPr>
        <w:t xml:space="preserve"> </w:t>
      </w:r>
      <w:r w:rsidR="008C58F4" w:rsidRPr="00CB1B17">
        <w:rPr>
          <w:rFonts w:eastAsia="Times New Roman"/>
        </w:rPr>
        <w:t>(г.</w:t>
      </w:r>
      <w:r w:rsidR="00215EBF">
        <w:rPr>
          <w:rFonts w:eastAsia="Times New Roman"/>
        </w:rPr>
        <w:t xml:space="preserve"> </w:t>
      </w:r>
      <w:r w:rsidR="008C58F4" w:rsidRPr="00CB1B17">
        <w:rPr>
          <w:rFonts w:eastAsia="Times New Roman"/>
        </w:rPr>
        <w:t>Севастополь)</w:t>
      </w:r>
      <w:r w:rsidR="00811209">
        <w:rPr>
          <w:rFonts w:eastAsia="Times New Roman"/>
        </w:rPr>
        <w:t xml:space="preserve">, </w:t>
      </w:r>
      <w:r w:rsidR="00725927">
        <w:rPr>
          <w:rFonts w:eastAsia="Times New Roman"/>
          <w:color w:val="auto"/>
        </w:rPr>
        <w:t>контактный телефон: +7978</w:t>
      </w:r>
      <w:r w:rsidR="006F5844">
        <w:rPr>
          <w:rFonts w:eastAsia="Times New Roman"/>
          <w:color w:val="auto"/>
        </w:rPr>
        <w:t>-</w:t>
      </w:r>
      <w:r w:rsidR="00725927">
        <w:rPr>
          <w:rFonts w:eastAsia="Times New Roman"/>
          <w:color w:val="auto"/>
        </w:rPr>
        <w:t>811-07-60</w:t>
      </w:r>
      <w:r w:rsidR="00521CF3">
        <w:rPr>
          <w:rFonts w:eastAsia="Times New Roman"/>
          <w:color w:val="auto"/>
        </w:rPr>
        <w:t>.</w:t>
      </w:r>
    </w:p>
    <w:p w:rsidR="00986A89" w:rsidRPr="000B4A07" w:rsidRDefault="004704CB" w:rsidP="000B4A07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</w:pPr>
      <w:r w:rsidRPr="00CB1B17">
        <w:rPr>
          <w:rFonts w:eastAsia="Times New Roman"/>
        </w:rPr>
        <w:t xml:space="preserve">Главный секретарь: </w:t>
      </w:r>
      <w:r w:rsidR="005D1B9D" w:rsidRPr="00CB1B17">
        <w:rPr>
          <w:rFonts w:eastAsia="Times New Roman"/>
        </w:rPr>
        <w:t>спортивный судья в</w:t>
      </w:r>
      <w:r w:rsidR="000A371B" w:rsidRPr="00CB1B17">
        <w:rPr>
          <w:rFonts w:eastAsia="Times New Roman"/>
        </w:rPr>
        <w:t xml:space="preserve">сероссийской категории </w:t>
      </w:r>
      <w:r w:rsidR="00011114">
        <w:rPr>
          <w:rFonts w:eastAsia="Times New Roman"/>
        </w:rPr>
        <w:t>Иванов Александр Александрович</w:t>
      </w:r>
      <w:r w:rsidR="00011114">
        <w:t xml:space="preserve"> </w:t>
      </w:r>
      <w:r w:rsidR="00011114">
        <w:rPr>
          <w:rFonts w:eastAsia="Times New Roman"/>
        </w:rPr>
        <w:t>(г.</w:t>
      </w:r>
      <w:r w:rsidR="00011114" w:rsidRPr="00011114">
        <w:rPr>
          <w:rFonts w:eastAsia="Times New Roman"/>
        </w:rPr>
        <w:t xml:space="preserve">Севастополь), </w:t>
      </w:r>
      <w:r w:rsidR="00521CF3">
        <w:rPr>
          <w:rFonts w:eastAsia="Times New Roman"/>
          <w:color w:val="auto"/>
        </w:rPr>
        <w:t>контактный телефон:</w:t>
      </w:r>
      <w:r w:rsidR="00725927">
        <w:rPr>
          <w:rFonts w:eastAsia="Times New Roman"/>
          <w:color w:val="auto"/>
        </w:rPr>
        <w:t xml:space="preserve"> </w:t>
      </w:r>
      <w:r w:rsidR="006F5844">
        <w:rPr>
          <w:rFonts w:eastAsia="Times New Roman"/>
          <w:color w:val="auto"/>
        </w:rPr>
        <w:t>+7910-323-91-7</w:t>
      </w:r>
      <w:r w:rsidR="00521CF3">
        <w:rPr>
          <w:rFonts w:eastAsia="Times New Roman"/>
          <w:color w:val="auto"/>
        </w:rPr>
        <w:t>5.</w:t>
      </w:r>
    </w:p>
    <w:p w:rsidR="00DB2A39" w:rsidRDefault="00DB2A39" w:rsidP="00DB2A3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III. </w:t>
      </w:r>
      <w:r w:rsidRPr="00DB2A39">
        <w:rPr>
          <w:rFonts w:ascii="Times New Roman" w:hAnsi="Times New Roman" w:cs="Times New Roman"/>
          <w:bCs/>
          <w:sz w:val="28"/>
          <w:szCs w:val="28"/>
        </w:rPr>
        <w:t xml:space="preserve">ОБЕСПЕЧЕНИЕ БЕЗОПАСНОСТИ УЧАСТНИКОВ </w:t>
      </w:r>
    </w:p>
    <w:p w:rsidR="00DB2A39" w:rsidRDefault="00DB2A39" w:rsidP="00DB2A3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A39">
        <w:rPr>
          <w:rFonts w:ascii="Times New Roman" w:hAnsi="Times New Roman" w:cs="Times New Roman"/>
          <w:bCs/>
          <w:sz w:val="28"/>
          <w:szCs w:val="28"/>
        </w:rPr>
        <w:t xml:space="preserve">И ЗРИТЕЛЕЙ, МЕДИЦИНСКОЕ ОБЕСПЕЧЕНИЕ, </w:t>
      </w:r>
    </w:p>
    <w:p w:rsidR="00DB2A39" w:rsidRDefault="00DB2A39" w:rsidP="00DB2A3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A39">
        <w:rPr>
          <w:rFonts w:ascii="Times New Roman" w:hAnsi="Times New Roman" w:cs="Times New Roman"/>
          <w:bCs/>
          <w:sz w:val="28"/>
          <w:szCs w:val="28"/>
        </w:rPr>
        <w:t>АНТИДОПИНГОВОЕ ОБЕСПЕЧЕНИЕ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3.1.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ab/>
        <w:t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Контроль, за выполнением требований безопасности, возлагается на главного судью Соревнования и директора учреждения, где проводится соревнование.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ab/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3.3.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ab/>
        <w:t>Антидопинговое обеспечение Соревнования осуществляется в соответствии с Общероссийскими антидопинговыми правилами (далее – Антидопинговые правила), утвержденными приказом Минспорта РФ от 24.06.2021 № 464.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12.14.1 Антидопинговых правил, ни один спортсмен или иное лицо, в отношении которого была применена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3.4.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ab/>
        <w:t>Соревнования проводятся в условиях сохраняющейся угрозы совершения террористического акта и организации деятельности по противодействию его совершения. Согласно решению председателя Антитеррористической комиссии, в городе Севастополе установлен высокий («желтый») уровень террористической опасности на территории города Севастополя.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7350E5"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CE7DC9"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Антидопинговое обеспечение соревнований осуществляется 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Общероссийскими ан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>тидопинговыми правилами (далее –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Правила), утвержденными приказом Минспорта </w:t>
      </w: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F10BD1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оссии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09.08.2016 № 947.</w:t>
      </w:r>
    </w:p>
    <w:p w:rsidR="00C9407C" w:rsidRPr="00986A89" w:rsidRDefault="00442D1C" w:rsidP="00986A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</w:t>
      </w:r>
      <w:r w:rsidR="0025214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участвовать ни в каком качестве </w:t>
      </w:r>
      <w:r w:rsidR="00995C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986A89">
        <w:rPr>
          <w:rFonts w:ascii="Times New Roman" w:hAnsi="Times New Roman" w:cs="Times New Roman"/>
          <w:b w:val="0"/>
          <w:color w:val="auto"/>
          <w:sz w:val="28"/>
          <w:szCs w:val="28"/>
        </w:rPr>
        <w:t>в соревновании.</w:t>
      </w:r>
    </w:p>
    <w:p w:rsidR="001349BF" w:rsidRDefault="001349BF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0F7" w:rsidRDefault="001F40F7" w:rsidP="001F4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0F7">
        <w:rPr>
          <w:rFonts w:ascii="Times New Roman" w:hAnsi="Times New Roman" w:cs="Times New Roman"/>
          <w:bCs/>
          <w:sz w:val="28"/>
          <w:szCs w:val="28"/>
        </w:rPr>
        <w:t>IV. ОБЩИЕ СВЕДЕНИЯ О СПОРТИВНОМ СОРЕВНОВАНИИ</w:t>
      </w:r>
    </w:p>
    <w:p w:rsidR="001F40F7" w:rsidRPr="001F40F7" w:rsidRDefault="001F40F7" w:rsidP="001F4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4.1.  Мест</w:t>
      </w:r>
      <w:r>
        <w:rPr>
          <w:rFonts w:ascii="Times New Roman" w:hAnsi="Times New Roman" w:cs="Times New Roman"/>
          <w:b w:val="0"/>
          <w:sz w:val="28"/>
          <w:szCs w:val="28"/>
        </w:rPr>
        <w:t>о проведения: г. Севастополь, ул. Большая морская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д.50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>,</w:t>
      </w:r>
      <w:r w:rsidR="00D944AA" w:rsidRPr="00D944AA">
        <w:t xml:space="preserve"> </w:t>
      </w:r>
      <w:r w:rsidR="00D944AA" w:rsidRPr="00D944AA">
        <w:rPr>
          <w:rFonts w:ascii="Times New Roman" w:hAnsi="Times New Roman" w:cs="Times New Roman"/>
          <w:b w:val="0"/>
          <w:sz w:val="28"/>
          <w:szCs w:val="28"/>
        </w:rPr>
        <w:t>объект спорта «Центр шахматно-шашечный»</w:t>
      </w:r>
      <w:r w:rsidR="00D944AA">
        <w:rPr>
          <w:rFonts w:ascii="Times New Roman" w:hAnsi="Times New Roman" w:cs="Times New Roman"/>
          <w:b w:val="0"/>
          <w:sz w:val="28"/>
          <w:szCs w:val="28"/>
        </w:rPr>
        <w:t>,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 ГБУ ДО города Севастополя «Спортивная школа №5».</w:t>
      </w:r>
    </w:p>
    <w:p w:rsidR="001F40F7" w:rsidRPr="001F40F7" w:rsidRDefault="001F40F7" w:rsidP="001F4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4.2. Планируемое количество участников: </w:t>
      </w:r>
      <w:r w:rsidR="001D6F5E">
        <w:rPr>
          <w:rFonts w:ascii="Times New Roman" w:hAnsi="Times New Roman" w:cs="Times New Roman"/>
          <w:b w:val="0"/>
          <w:sz w:val="28"/>
          <w:szCs w:val="28"/>
        </w:rPr>
        <w:t>12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1F40F7" w:rsidRDefault="001F40F7" w:rsidP="001F4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 Cроки проведения: 29.01.2024 – 22.02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</w:p>
    <w:p w:rsidR="00E26BAC" w:rsidRDefault="001F40F7" w:rsidP="001F40F7">
      <w:pPr>
        <w:pStyle w:val="a4"/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6BAC" w:rsidRDefault="00E26BAC" w:rsidP="001F40F7">
      <w:pPr>
        <w:pStyle w:val="a4"/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2AA1" w:rsidRPr="001F40F7" w:rsidRDefault="00E26BAC" w:rsidP="001F40F7">
      <w:pPr>
        <w:pStyle w:val="a4"/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F40F7" w:rsidRPr="001F40F7">
        <w:rPr>
          <w:rFonts w:ascii="Times New Roman" w:hAnsi="Times New Roman" w:cs="Times New Roman"/>
          <w:b w:val="0"/>
          <w:sz w:val="28"/>
          <w:szCs w:val="28"/>
        </w:rPr>
        <w:t>4.4</w:t>
      </w:r>
      <w:r w:rsidR="001F40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40F7" w:rsidRPr="001F4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0F7" w:rsidRPr="00A05697">
        <w:rPr>
          <w:rFonts w:ascii="Times New Roman" w:hAnsi="Times New Roman" w:cs="Times New Roman"/>
          <w:sz w:val="28"/>
          <w:szCs w:val="28"/>
        </w:rPr>
        <w:t>Программа мероприятия</w:t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882AA1" w:rsidRPr="00405514" w:rsidTr="00FD184A">
        <w:tc>
          <w:tcPr>
            <w:tcW w:w="1701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882AA1" w:rsidRPr="00405514" w:rsidTr="00FD184A">
        <w:tc>
          <w:tcPr>
            <w:tcW w:w="1701" w:type="dxa"/>
            <w:vMerge w:val="restart"/>
            <w:shd w:val="clear" w:color="auto" w:fill="auto"/>
          </w:tcPr>
          <w:p w:rsidR="00882AA1" w:rsidRPr="00405514" w:rsidRDefault="0025214C" w:rsidP="008F2C86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 январ</w:t>
            </w:r>
            <w:r w:rsidR="0042031B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882AA1" w:rsidRPr="00405514" w:rsidRDefault="0025214C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82AA1" w:rsidRPr="00405514">
              <w:rPr>
                <w:rFonts w:ascii="Times New Roman" w:hAnsi="Times New Roman"/>
                <w:b w:val="0"/>
                <w:sz w:val="28"/>
                <w:szCs w:val="28"/>
              </w:rPr>
              <w:t>00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882AA1"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F66CC0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</w:t>
            </w:r>
            <w:r w:rsidR="0025214C">
              <w:rPr>
                <w:rFonts w:ascii="Times New Roman" w:hAnsi="Times New Roman"/>
                <w:b w:val="0"/>
                <w:sz w:val="28"/>
                <w:szCs w:val="28"/>
              </w:rPr>
              <w:t>30 – 15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F66CC0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</w:t>
            </w:r>
            <w:r w:rsidR="0025214C">
              <w:rPr>
                <w:rFonts w:ascii="Times New Roman" w:hAnsi="Times New Roman"/>
                <w:b w:val="0"/>
                <w:sz w:val="28"/>
                <w:szCs w:val="28"/>
              </w:rPr>
              <w:t>40 – 15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B5672F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882AA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Default="0025214C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882AA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25214C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5214C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882AA1" w:rsidRPr="00405514" w:rsidTr="00FD184A">
        <w:tc>
          <w:tcPr>
            <w:tcW w:w="1701" w:type="dxa"/>
            <w:shd w:val="clear" w:color="auto" w:fill="auto"/>
          </w:tcPr>
          <w:p w:rsidR="00882AA1" w:rsidRPr="00405514" w:rsidRDefault="0025214C" w:rsidP="008E5511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 </w:t>
            </w:r>
            <w:r w:rsidR="008E5511">
              <w:rPr>
                <w:rFonts w:ascii="Times New Roman" w:hAnsi="Times New Roman"/>
                <w:b w:val="0"/>
                <w:sz w:val="28"/>
                <w:szCs w:val="28"/>
              </w:rPr>
              <w:t>феврал</w:t>
            </w:r>
            <w:r w:rsidR="0042031B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882AA1" w:rsidRDefault="00882AA1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8F2C86" w:rsidRPr="00405514" w:rsidTr="00FD184A">
        <w:tc>
          <w:tcPr>
            <w:tcW w:w="1701" w:type="dxa"/>
            <w:shd w:val="clear" w:color="auto" w:fill="auto"/>
          </w:tcPr>
          <w:p w:rsidR="008F2C86" w:rsidRDefault="007C0CB3" w:rsidP="0042031B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42031B" w:rsidRPr="0042031B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8F2C86" w:rsidRPr="0046053D" w:rsidRDefault="00F66CC0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</w:t>
            </w:r>
            <w:r w:rsidR="0042031B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F2C86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8F2C86" w:rsidRP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8F2C86" w:rsidRPr="00405514" w:rsidTr="00FD184A">
        <w:tc>
          <w:tcPr>
            <w:tcW w:w="1701" w:type="dxa"/>
            <w:shd w:val="clear" w:color="auto" w:fill="auto"/>
          </w:tcPr>
          <w:p w:rsidR="008F2C86" w:rsidRPr="008F2C86" w:rsidRDefault="007C0CB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42031B" w:rsidRPr="004203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8F2C86" w:rsidRDefault="008F2C86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8F2C86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8F2C86" w:rsidRP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c>
          <w:tcPr>
            <w:tcW w:w="1701" w:type="dxa"/>
            <w:shd w:val="clear" w:color="auto" w:fill="auto"/>
          </w:tcPr>
          <w:p w:rsidR="0042031B" w:rsidRDefault="007C0CB3"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42031B" w:rsidRPr="00B5016D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2031B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c>
          <w:tcPr>
            <w:tcW w:w="1701" w:type="dxa"/>
            <w:shd w:val="clear" w:color="auto" w:fill="auto"/>
          </w:tcPr>
          <w:p w:rsidR="0042031B" w:rsidRDefault="007C0CB3"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42031B" w:rsidRPr="00B5016D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42031B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42031B" w:rsidRDefault="00F66CC0" w:rsidP="007C0CB3"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C0CB3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42031B" w:rsidRPr="00B5016D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42031B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F2099E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F2099E" w:rsidRDefault="0025214C" w:rsidP="007C0CB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C0CB3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t xml:space="preserve"> </w:t>
            </w:r>
            <w:r w:rsidRPr="0025214C">
              <w:rPr>
                <w:rFonts w:ascii="Times New Roman" w:hAnsi="Times New Roman"/>
                <w:b w:val="0"/>
                <w:sz w:val="28"/>
                <w:szCs w:val="28"/>
              </w:rPr>
              <w:t>февраля</w:t>
            </w:r>
          </w:p>
        </w:tc>
        <w:tc>
          <w:tcPr>
            <w:tcW w:w="2410" w:type="dxa"/>
            <w:shd w:val="clear" w:color="auto" w:fill="auto"/>
          </w:tcPr>
          <w:p w:rsidR="00F2099E" w:rsidRPr="0046053D" w:rsidRDefault="00F66CC0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</w:t>
            </w:r>
            <w:r w:rsidR="00F2099E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F2099E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F2099E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42031B" w:rsidRDefault="0025214C" w:rsidP="007C0CB3"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C0CB3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42031B" w:rsidRPr="00B5016D">
              <w:rPr>
                <w:rFonts w:ascii="Times New Roman" w:hAnsi="Times New Roman"/>
                <w:b w:val="0"/>
                <w:sz w:val="28"/>
                <w:szCs w:val="28"/>
              </w:rPr>
              <w:t>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42031B" w:rsidRPr="00B5016D" w:rsidRDefault="007C0CB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42031B" w:rsidRPr="0042031B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Pr="0046053D" w:rsidRDefault="00F66CC0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</w:t>
            </w:r>
            <w:r w:rsidR="0042031B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42031B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 тур</w:t>
            </w:r>
          </w:p>
        </w:tc>
      </w:tr>
      <w:tr w:rsidR="0042031B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42031B" w:rsidRDefault="007C0CB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="0042031B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F66CC0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</w:t>
            </w:r>
            <w:r w:rsidR="0042031B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42031B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 тур</w:t>
            </w:r>
          </w:p>
        </w:tc>
      </w:tr>
      <w:tr w:rsidR="008F2C86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2C86" w:rsidRPr="0046053D" w:rsidRDefault="00F66CC0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19.4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F2C86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Закрытие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</w:tbl>
    <w:p w:rsidR="00AF0037" w:rsidRPr="00E26397" w:rsidRDefault="00AF0037" w:rsidP="00882AA1">
      <w:pPr>
        <w:pStyle w:val="21"/>
        <w:spacing w:after="0" w:line="240" w:lineRule="auto"/>
        <w:ind w:firstLine="0"/>
        <w:contextualSpacing/>
        <w:jc w:val="both"/>
        <w:rPr>
          <w:color w:val="FF0000"/>
        </w:rPr>
      </w:pPr>
    </w:p>
    <w:p w:rsidR="00A05697" w:rsidRDefault="00A05697" w:rsidP="00A05697">
      <w:pPr>
        <w:pStyle w:val="21"/>
        <w:tabs>
          <w:tab w:val="left" w:pos="284"/>
        </w:tabs>
        <w:spacing w:line="240" w:lineRule="auto"/>
        <w:ind w:firstLine="567"/>
        <w:contextualSpacing/>
        <w:jc w:val="both"/>
      </w:pPr>
      <w:r>
        <w:rPr>
          <w:color w:val="auto"/>
        </w:rPr>
        <w:t>4.5.</w:t>
      </w:r>
      <w:r w:rsidRPr="00A05697">
        <w:rPr>
          <w:color w:val="auto"/>
        </w:rPr>
        <w:t>Система проведения - круговая для мужчин и женщин.</w:t>
      </w:r>
      <w:r w:rsidRPr="00A05697">
        <w:t xml:space="preserve"> </w:t>
      </w:r>
    </w:p>
    <w:p w:rsidR="00A05697" w:rsidRPr="00A05697" w:rsidRDefault="00A05697" w:rsidP="00A05697">
      <w:pPr>
        <w:pStyle w:val="21"/>
        <w:tabs>
          <w:tab w:val="left" w:pos="284"/>
        </w:tabs>
        <w:spacing w:line="240" w:lineRule="auto"/>
        <w:ind w:firstLine="567"/>
        <w:contextualSpacing/>
        <w:jc w:val="both"/>
        <w:rPr>
          <w:color w:val="auto"/>
        </w:rPr>
      </w:pPr>
      <w:r w:rsidRPr="00A05697">
        <w:rPr>
          <w:color w:val="auto"/>
        </w:rPr>
        <w:t>Контроль времени: 75 минут каждому участнику до конца партии с добавлением 30 секунд, за каждый сделанный ход, начиная с первого хода.</w:t>
      </w:r>
    </w:p>
    <w:p w:rsidR="00D32354" w:rsidRDefault="00A05697" w:rsidP="00D32354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A05697">
        <w:rPr>
          <w:color w:val="auto"/>
        </w:rPr>
        <w:t>Участнику, опоздавшему к началу тура более чем на 30 минут, засчитывается поражение.</w:t>
      </w:r>
    </w:p>
    <w:p w:rsidR="00C9407C" w:rsidRDefault="00BE26C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5D3B44">
        <w:rPr>
          <w:color w:val="auto"/>
        </w:rPr>
        <w:t>4.</w:t>
      </w:r>
      <w:r w:rsidR="00A05697">
        <w:rPr>
          <w:color w:val="auto"/>
        </w:rPr>
        <w:t>6</w:t>
      </w:r>
      <w:r w:rsidR="00C9407C" w:rsidRPr="00CB1B17">
        <w:t xml:space="preserve">. </w:t>
      </w:r>
      <w:r w:rsidR="00485994" w:rsidRPr="00CB1B17">
        <w:t xml:space="preserve">Апелляционный комитет (далее - АК) избирается (или назначается проводящей организацией) и утверждается на техническом совещании, и состоит из 3 основных и 2 запасных членов. Протесты на решения главного судьи подаются Председателю АК только в письменном виде </w:t>
      </w:r>
      <w:r w:rsidR="00B271A0">
        <w:t xml:space="preserve">участниками </w:t>
      </w:r>
      <w:r w:rsidR="00485994" w:rsidRPr="00CB1B17">
        <w:t xml:space="preserve"> или их </w:t>
      </w:r>
      <w:r w:rsidR="005D3B44">
        <w:t>представителями</w:t>
      </w:r>
      <w:r w:rsidR="00485994" w:rsidRPr="00CB1B17">
        <w:t xml:space="preserve"> </w:t>
      </w:r>
      <w:r w:rsidR="00485994" w:rsidRPr="00B271A0">
        <w:rPr>
          <w:color w:val="auto"/>
        </w:rPr>
        <w:t xml:space="preserve">в течение </w:t>
      </w:r>
      <w:r w:rsidR="007A55F9">
        <w:rPr>
          <w:color w:val="auto"/>
        </w:rPr>
        <w:t>6</w:t>
      </w:r>
      <w:r w:rsidR="006D5BCC">
        <w:rPr>
          <w:color w:val="auto"/>
        </w:rPr>
        <w:t>0</w:t>
      </w:r>
      <w:r w:rsidR="00485994" w:rsidRPr="00B271A0">
        <w:rPr>
          <w:color w:val="auto"/>
        </w:rPr>
        <w:t xml:space="preserve"> минут по окончании тура.</w:t>
      </w:r>
      <w:r w:rsidR="00236304" w:rsidRPr="00B271A0">
        <w:rPr>
          <w:color w:val="auto"/>
        </w:rPr>
        <w:t xml:space="preserve"> Протесты по компьютерной жеребьёвке не принимаются.</w:t>
      </w:r>
    </w:p>
    <w:p w:rsidR="00D32354" w:rsidRPr="00B271A0" w:rsidRDefault="00D32354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4.7. </w:t>
      </w:r>
      <w:r w:rsidRPr="00D32354">
        <w:rPr>
          <w:color w:val="auto"/>
        </w:rPr>
        <w:t>Поведение спортсменов на всех этапах соревнования регламентируется в соответствии с Положением «О спортивных санкциях в виде спорта «шахматы».</w:t>
      </w:r>
    </w:p>
    <w:p w:rsidR="00B32B42" w:rsidRPr="00CB1B17" w:rsidRDefault="00B32B42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A05697" w:rsidRDefault="00A05697" w:rsidP="00A056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center"/>
        <w:rPr>
          <w:b/>
          <w:bCs/>
          <w:color w:val="000000"/>
          <w:lang w:eastAsia="ru-RU"/>
        </w:rPr>
      </w:pPr>
      <w:r w:rsidRPr="00A05697">
        <w:rPr>
          <w:b/>
          <w:bCs/>
          <w:color w:val="000000"/>
          <w:lang w:eastAsia="ru-RU"/>
        </w:rPr>
        <w:t>V. ТРЕБОВАНИЯ К УЧАСТНИКАМ И УСЛОВИЯ ИХ ДОПУСКА</w:t>
      </w:r>
    </w:p>
    <w:p w:rsidR="00A05697" w:rsidRDefault="00E26397" w:rsidP="004E6B5E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 xml:space="preserve">5.1. </w:t>
      </w:r>
      <w:r w:rsidR="00A05697" w:rsidRPr="00A05697">
        <w:tab/>
        <w:t>К Соревнованиям допускаются спортсмены,</w:t>
      </w:r>
      <w:r w:rsidR="00A05697">
        <w:t xml:space="preserve"> граждане Российской федерации,</w:t>
      </w:r>
      <w:r w:rsidR="00A05697" w:rsidRPr="00A05697">
        <w:t xml:space="preserve"> проживающие на территории города Севастополя и имеющие соответствующую спортивную подготовленность</w:t>
      </w:r>
      <w:r w:rsidR="00A05697">
        <w:t xml:space="preserve"> по виду спорта «Шахматы»</w:t>
      </w:r>
      <w:r w:rsidR="00A05697" w:rsidRPr="00A05697">
        <w:t>:</w:t>
      </w:r>
    </w:p>
    <w:tbl>
      <w:tblPr>
        <w:tblW w:w="970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910"/>
      </w:tblGrid>
      <w:tr w:rsidR="00A05697" w:rsidRPr="00A05697" w:rsidTr="00E1140A">
        <w:trPr>
          <w:trHeight w:val="1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  <w:t>Возрастная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  <w:t>Вид программы/</w:t>
            </w:r>
          </w:p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  <w:t>Дисциплина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  <w:t>Номер-код дисциплины</w:t>
            </w:r>
          </w:p>
        </w:tc>
      </w:tr>
      <w:tr w:rsidR="00A05697" w:rsidRPr="00A05697" w:rsidTr="00E1140A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 xml:space="preserve">Мужчины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>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>0880012811Я</w:t>
            </w:r>
          </w:p>
        </w:tc>
      </w:tr>
      <w:tr w:rsidR="00A05697" w:rsidRPr="00A05697" w:rsidTr="00E1140A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lastRenderedPageBreak/>
              <w:t>Женщины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>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>0880012811Я</w:t>
            </w:r>
          </w:p>
        </w:tc>
      </w:tr>
    </w:tbl>
    <w:p w:rsidR="00A05697" w:rsidRDefault="00A05697" w:rsidP="004E6B5E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</w:p>
    <w:p w:rsidR="00991CA9" w:rsidRPr="004E6B5E" w:rsidRDefault="00E26397" w:rsidP="004E6B5E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F2099E">
        <w:t>5.2.</w:t>
      </w:r>
      <w:r w:rsidR="005D3F59">
        <w:t xml:space="preserve"> </w:t>
      </w:r>
      <w:r w:rsidR="00727B88" w:rsidRPr="00F2099E">
        <w:t>Состав</w:t>
      </w:r>
      <w:r w:rsidRPr="00F2099E">
        <w:t xml:space="preserve"> </w:t>
      </w:r>
      <w:r w:rsidR="00727B88" w:rsidRPr="00F2099E">
        <w:t xml:space="preserve">участников </w:t>
      </w:r>
      <w:r w:rsidRPr="00F2099E">
        <w:t xml:space="preserve">среди мужчин </w:t>
      </w:r>
      <w:r w:rsidR="00727B88" w:rsidRPr="00F2099E">
        <w:t xml:space="preserve">12 </w:t>
      </w:r>
      <w:r w:rsidR="001C3D92" w:rsidRPr="00F2099E">
        <w:t>спортсменов</w:t>
      </w:r>
      <w:r w:rsidR="00727B88" w:rsidRPr="00F2099E">
        <w:t xml:space="preserve">: </w:t>
      </w:r>
      <w:r w:rsidR="001C3D92" w:rsidRPr="00F2099E">
        <w:t xml:space="preserve">1 - </w:t>
      </w:r>
      <w:r w:rsidR="00727B88" w:rsidRPr="00F2099E">
        <w:t xml:space="preserve">3 </w:t>
      </w:r>
      <w:r w:rsidR="00F60736" w:rsidRPr="00F2099E">
        <w:t>места из чемпионата</w:t>
      </w:r>
      <w:r w:rsidR="00727B88" w:rsidRPr="00F2099E">
        <w:t xml:space="preserve"> г.</w:t>
      </w:r>
      <w:r w:rsidR="00F60736" w:rsidRPr="00F2099E">
        <w:t xml:space="preserve"> </w:t>
      </w:r>
      <w:r w:rsidR="00727B88" w:rsidRPr="00F2099E">
        <w:t>Севастополя</w:t>
      </w:r>
      <w:r w:rsidR="004E6B5E">
        <w:t xml:space="preserve"> 2023г.</w:t>
      </w:r>
      <w:r w:rsidR="001C3D92" w:rsidRPr="00F2099E">
        <w:t>, победитель первенства г.</w:t>
      </w:r>
      <w:r w:rsidR="00F60736" w:rsidRPr="00F2099E">
        <w:t xml:space="preserve"> </w:t>
      </w:r>
      <w:r w:rsidR="001C3D92" w:rsidRPr="00F2099E">
        <w:t>Севастополя среди</w:t>
      </w:r>
      <w:r w:rsidR="004E6B5E">
        <w:t xml:space="preserve"> ветеранов 2023</w:t>
      </w:r>
      <w:r w:rsidR="001C3D92" w:rsidRPr="00F2099E">
        <w:t xml:space="preserve">г., шахматисты с </w:t>
      </w:r>
      <w:r w:rsidR="004E6B5E">
        <w:rPr>
          <w:color w:val="auto"/>
        </w:rPr>
        <w:t xml:space="preserve">российским рейтингом </w:t>
      </w:r>
      <w:r w:rsidR="003B2B89">
        <w:rPr>
          <w:color w:val="auto"/>
        </w:rPr>
        <w:t xml:space="preserve">от </w:t>
      </w:r>
      <w:r w:rsidR="004E6B5E">
        <w:rPr>
          <w:color w:val="auto"/>
        </w:rPr>
        <w:t>190</w:t>
      </w:r>
      <w:r w:rsidR="00991CA9" w:rsidRPr="00F2099E">
        <w:rPr>
          <w:color w:val="auto"/>
        </w:rPr>
        <w:t xml:space="preserve">0 </w:t>
      </w:r>
      <w:r w:rsidR="003B2B89">
        <w:rPr>
          <w:color w:val="auto"/>
        </w:rPr>
        <w:t>и выше</w:t>
      </w:r>
      <w:r w:rsidR="00991CA9" w:rsidRPr="00F2099E">
        <w:rPr>
          <w:color w:val="auto"/>
        </w:rPr>
        <w:t>.</w:t>
      </w:r>
    </w:p>
    <w:p w:rsidR="001C3D92" w:rsidRPr="00F2099E" w:rsidRDefault="00511C4E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5.3. Соревнования</w:t>
      </w:r>
      <w:r w:rsidR="00E26397" w:rsidRPr="00F2099E">
        <w:rPr>
          <w:color w:val="auto"/>
        </w:rPr>
        <w:t xml:space="preserve"> </w:t>
      </w:r>
      <w:r w:rsidR="001C3D92" w:rsidRPr="00F2099E">
        <w:rPr>
          <w:color w:val="auto"/>
        </w:rPr>
        <w:t>среди женщин допускаются</w:t>
      </w:r>
      <w:r w:rsidR="00E26397" w:rsidRPr="00F2099E">
        <w:rPr>
          <w:color w:val="auto"/>
        </w:rPr>
        <w:t xml:space="preserve"> </w:t>
      </w:r>
      <w:r w:rsidR="00300868" w:rsidRPr="00F2099E">
        <w:rPr>
          <w:color w:val="auto"/>
        </w:rPr>
        <w:t>все желающие от 18 лет и старше, с</w:t>
      </w:r>
      <w:r w:rsidR="003B2B89">
        <w:rPr>
          <w:color w:val="auto"/>
        </w:rPr>
        <w:t>портсменки</w:t>
      </w:r>
      <w:r w:rsidR="00300868" w:rsidRPr="00F2099E">
        <w:rPr>
          <w:color w:val="auto"/>
        </w:rPr>
        <w:t xml:space="preserve"> младше 18 лет</w:t>
      </w:r>
      <w:r w:rsidR="00E26397" w:rsidRPr="00F2099E">
        <w:rPr>
          <w:color w:val="auto"/>
        </w:rPr>
        <w:t xml:space="preserve"> </w:t>
      </w:r>
      <w:r w:rsidR="001C3D92" w:rsidRPr="00F2099E">
        <w:rPr>
          <w:color w:val="auto"/>
        </w:rPr>
        <w:t xml:space="preserve">имеющие 3 юношеский </w:t>
      </w:r>
      <w:r w:rsidR="00317DEB" w:rsidRPr="00F2099E">
        <w:rPr>
          <w:color w:val="auto"/>
        </w:rPr>
        <w:t xml:space="preserve">спортивный </w:t>
      </w:r>
      <w:r w:rsidR="001C3D92" w:rsidRPr="00F2099E">
        <w:rPr>
          <w:color w:val="auto"/>
        </w:rPr>
        <w:t>разряд и выше</w:t>
      </w:r>
      <w:r w:rsidR="00300868" w:rsidRPr="00F2099E">
        <w:rPr>
          <w:color w:val="auto"/>
        </w:rPr>
        <w:t xml:space="preserve">, </w:t>
      </w:r>
      <w:r w:rsidR="001C3D92" w:rsidRPr="00F2099E">
        <w:rPr>
          <w:color w:val="auto"/>
        </w:rPr>
        <w:t xml:space="preserve">или </w:t>
      </w:r>
      <w:r w:rsidR="007A55F9" w:rsidRPr="00F2099E">
        <w:rPr>
          <w:color w:val="auto"/>
        </w:rPr>
        <w:t xml:space="preserve">с </w:t>
      </w:r>
      <w:r w:rsidR="00991CA9" w:rsidRPr="00F2099E">
        <w:rPr>
          <w:color w:val="auto"/>
        </w:rPr>
        <w:t xml:space="preserve">российским </w:t>
      </w:r>
      <w:r w:rsidR="007A55F9" w:rsidRPr="00F2099E">
        <w:rPr>
          <w:color w:val="auto"/>
        </w:rPr>
        <w:t>рейтингом от 1</w:t>
      </w:r>
      <w:r w:rsidR="001C3D92" w:rsidRPr="00F2099E">
        <w:rPr>
          <w:color w:val="auto"/>
        </w:rPr>
        <w:t>050</w:t>
      </w:r>
      <w:r w:rsidR="00991CA9" w:rsidRPr="00F2099E">
        <w:rPr>
          <w:color w:val="auto"/>
        </w:rPr>
        <w:t xml:space="preserve"> пункто</w:t>
      </w:r>
      <w:r w:rsidR="00240C57" w:rsidRPr="00F2099E">
        <w:rPr>
          <w:color w:val="auto"/>
        </w:rPr>
        <w:t>в</w:t>
      </w:r>
      <w:r w:rsidR="001C3D92" w:rsidRPr="00F2099E">
        <w:rPr>
          <w:color w:val="auto"/>
        </w:rPr>
        <w:t>.</w:t>
      </w:r>
      <w:r w:rsidR="00E26397" w:rsidRPr="00F2099E">
        <w:rPr>
          <w:color w:val="auto"/>
        </w:rPr>
        <w:t xml:space="preserve"> </w:t>
      </w:r>
    </w:p>
    <w:p w:rsidR="008F1880" w:rsidRPr="00146F4D" w:rsidRDefault="008F1880" w:rsidP="00986A8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D3F59" w:rsidRDefault="005D3F59" w:rsidP="005D3F59">
      <w:pPr>
        <w:pStyle w:val="21"/>
        <w:tabs>
          <w:tab w:val="left" w:pos="0"/>
        </w:tabs>
        <w:spacing w:after="0" w:line="240" w:lineRule="auto"/>
        <w:ind w:firstLine="0"/>
        <w:contextualSpacing/>
        <w:jc w:val="center"/>
        <w:rPr>
          <w:b/>
          <w:bCs/>
          <w:color w:val="000000"/>
          <w:lang w:eastAsia="ru-RU"/>
        </w:rPr>
      </w:pPr>
      <w:r w:rsidRPr="005D3F59">
        <w:rPr>
          <w:b/>
          <w:bCs/>
          <w:color w:val="000000"/>
          <w:lang w:eastAsia="ru-RU"/>
        </w:rPr>
        <w:t>VI. ЗАЯВКИ НА УЧАСТИЕ</w:t>
      </w:r>
    </w:p>
    <w:p w:rsidR="00B57185" w:rsidRDefault="00C829AB" w:rsidP="00B57185">
      <w:pPr>
        <w:pStyle w:val="21"/>
        <w:tabs>
          <w:tab w:val="left" w:pos="0"/>
        </w:tabs>
        <w:spacing w:after="0" w:line="240" w:lineRule="auto"/>
        <w:ind w:firstLine="0"/>
        <w:contextualSpacing/>
        <w:jc w:val="both"/>
        <w:rPr>
          <w:color w:val="auto"/>
        </w:rPr>
      </w:pPr>
      <w:r>
        <w:rPr>
          <w:color w:val="auto"/>
        </w:rPr>
        <w:tab/>
      </w:r>
      <w:r w:rsidR="00154EF2" w:rsidRPr="00A20348">
        <w:rPr>
          <w:color w:val="auto"/>
        </w:rPr>
        <w:t>6.</w:t>
      </w:r>
      <w:r w:rsidR="002C12CE" w:rsidRPr="00A20348">
        <w:rPr>
          <w:color w:val="auto"/>
        </w:rPr>
        <w:t>1</w:t>
      </w:r>
      <w:r w:rsidR="00011114">
        <w:rPr>
          <w:color w:val="auto"/>
        </w:rPr>
        <w:t>.</w:t>
      </w:r>
      <w:r w:rsidR="002C12CE" w:rsidRPr="00A20348">
        <w:rPr>
          <w:color w:val="auto"/>
        </w:rPr>
        <w:t xml:space="preserve"> </w:t>
      </w:r>
      <w:bookmarkStart w:id="2" w:name="_GoBack"/>
      <w:r w:rsidR="00B57185" w:rsidRPr="00B57185">
        <w:rPr>
          <w:color w:val="auto"/>
        </w:rPr>
        <w:t>Участники соревнований предвари</w:t>
      </w:r>
      <w:r w:rsidR="007D00AA">
        <w:rPr>
          <w:color w:val="auto"/>
        </w:rPr>
        <w:t xml:space="preserve">тельно </w:t>
      </w:r>
      <w:r w:rsidR="0010524A">
        <w:rPr>
          <w:color w:val="auto"/>
        </w:rPr>
        <w:t>регистрирую</w:t>
      </w:r>
      <w:r w:rsidR="007D00AA">
        <w:rPr>
          <w:color w:val="auto"/>
        </w:rPr>
        <w:t>ться, до 18</w:t>
      </w:r>
      <w:r w:rsidR="00B57185" w:rsidRPr="00B57185">
        <w:rPr>
          <w:color w:val="auto"/>
        </w:rPr>
        <w:t>.00., 2</w:t>
      </w:r>
      <w:r w:rsidR="007D00AA">
        <w:rPr>
          <w:color w:val="auto"/>
        </w:rPr>
        <w:t>8</w:t>
      </w:r>
      <w:r w:rsidR="00B57185">
        <w:rPr>
          <w:color w:val="auto"/>
        </w:rPr>
        <w:t>.01.2024</w:t>
      </w:r>
      <w:r w:rsidR="00B57185" w:rsidRPr="00B57185">
        <w:rPr>
          <w:color w:val="auto"/>
        </w:rPr>
        <w:t xml:space="preserve"> года, заполнив гуглформу на сайте «ФШС». </w:t>
      </w:r>
      <w:bookmarkEnd w:id="2"/>
    </w:p>
    <w:p w:rsidR="00485994" w:rsidRPr="00A20348" w:rsidRDefault="00B57185" w:rsidP="00B57185">
      <w:pPr>
        <w:pStyle w:val="21"/>
        <w:tabs>
          <w:tab w:val="left" w:pos="0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  <w:r>
        <w:rPr>
          <w:color w:val="auto"/>
        </w:rPr>
        <w:t xml:space="preserve">         </w:t>
      </w:r>
      <w:r w:rsidR="00485994" w:rsidRPr="00A20348">
        <w:rPr>
          <w:color w:val="auto"/>
        </w:rPr>
        <w:t>6.2</w:t>
      </w:r>
      <w:r w:rsidR="00011114">
        <w:rPr>
          <w:color w:val="auto"/>
        </w:rPr>
        <w:t>.</w:t>
      </w:r>
      <w:r w:rsidR="00485994" w:rsidRPr="00A20348">
        <w:rPr>
          <w:color w:val="auto"/>
        </w:rPr>
        <w:t xml:space="preserve"> В день регистрации участники предоставляют следующие документы:</w:t>
      </w:r>
    </w:p>
    <w:p w:rsidR="00844BFD" w:rsidRPr="00A20348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 xml:space="preserve">- </w:t>
      </w:r>
      <w:r w:rsidRPr="00F2099E">
        <w:rPr>
          <w:color w:val="auto"/>
        </w:rPr>
        <w:t xml:space="preserve">документ удостоверяющий личность (паспорт или свидетельство </w:t>
      </w:r>
      <w:r w:rsidR="001111D4" w:rsidRPr="00F2099E">
        <w:rPr>
          <w:color w:val="auto"/>
        </w:rPr>
        <w:t xml:space="preserve">                         </w:t>
      </w:r>
      <w:r w:rsidRPr="00F2099E">
        <w:rPr>
          <w:color w:val="auto"/>
        </w:rPr>
        <w:t>о рождении для спортсменов младше 14 лет);</w:t>
      </w:r>
      <w:r w:rsidR="00DB25CE" w:rsidRPr="00F2099E">
        <w:rPr>
          <w:color w:val="auto"/>
        </w:rPr>
        <w:t xml:space="preserve"> </w:t>
      </w:r>
    </w:p>
    <w:p w:rsidR="001111D4" w:rsidRPr="00A20348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заявк</w:t>
      </w:r>
      <w:r w:rsidR="001111D4" w:rsidRPr="00A20348">
        <w:rPr>
          <w:color w:val="auto"/>
        </w:rPr>
        <w:t>у</w:t>
      </w:r>
      <w:r w:rsidRPr="00A20348">
        <w:rPr>
          <w:color w:val="auto"/>
        </w:rPr>
        <w:t xml:space="preserve"> на участие в соревнованиях</w:t>
      </w:r>
      <w:r w:rsidR="001111D4" w:rsidRPr="00A20348">
        <w:rPr>
          <w:color w:val="auto"/>
        </w:rPr>
        <w:t xml:space="preserve"> (Приложение 1);</w:t>
      </w:r>
    </w:p>
    <w:p w:rsidR="001111D4" w:rsidRPr="00A20348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справку врача об отсутствии медицинских противопоказаний для участия               в Соревнованиях;</w:t>
      </w:r>
    </w:p>
    <w:p w:rsidR="00844BFD" w:rsidRPr="00A20348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полис обязательного медиц</w:t>
      </w:r>
      <w:r w:rsidR="001111D4" w:rsidRPr="00A20348">
        <w:rPr>
          <w:color w:val="auto"/>
        </w:rPr>
        <w:t>инского страхования (полис ОМС)</w:t>
      </w:r>
      <w:r w:rsidRPr="00A20348">
        <w:rPr>
          <w:color w:val="auto"/>
        </w:rPr>
        <w:t>;</w:t>
      </w:r>
    </w:p>
    <w:p w:rsidR="001111D4" w:rsidRPr="00A20348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оригинал договора о добровольном страховании несчастных случаев, жизни и здоровья (спортивная страховка);</w:t>
      </w:r>
    </w:p>
    <w:p w:rsidR="001111D4" w:rsidRPr="00A20348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согласие на обработку персональных данных (Приложение 2);</w:t>
      </w:r>
    </w:p>
    <w:p w:rsidR="00485994" w:rsidRPr="00A20348" w:rsidRDefault="0048599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 xml:space="preserve">- </w:t>
      </w:r>
      <w:r w:rsidR="006175D3" w:rsidRPr="00A20348">
        <w:rPr>
          <w:color w:val="auto"/>
        </w:rPr>
        <w:t>классификационн</w:t>
      </w:r>
      <w:r w:rsidR="001111D4" w:rsidRPr="00A20348">
        <w:rPr>
          <w:color w:val="auto"/>
        </w:rPr>
        <w:t>ую</w:t>
      </w:r>
      <w:r w:rsidRPr="00A20348">
        <w:rPr>
          <w:color w:val="auto"/>
        </w:rPr>
        <w:t xml:space="preserve"> книжк</w:t>
      </w:r>
      <w:r w:rsidR="001111D4" w:rsidRPr="00A20348">
        <w:rPr>
          <w:color w:val="auto"/>
        </w:rPr>
        <w:t>у</w:t>
      </w:r>
      <w:r w:rsidRPr="00A20348">
        <w:rPr>
          <w:color w:val="auto"/>
        </w:rPr>
        <w:t xml:space="preserve"> </w:t>
      </w:r>
      <w:r w:rsidR="00DC1530" w:rsidRPr="00A20348">
        <w:rPr>
          <w:color w:val="auto"/>
        </w:rPr>
        <w:t>спортсмена</w:t>
      </w:r>
      <w:r w:rsidR="001111D4" w:rsidRPr="00A20348">
        <w:rPr>
          <w:color w:val="auto"/>
        </w:rPr>
        <w:t xml:space="preserve"> </w:t>
      </w:r>
      <w:r w:rsidR="00F41882" w:rsidRPr="00A20348">
        <w:rPr>
          <w:color w:val="auto"/>
        </w:rPr>
        <w:t>(при наличии)</w:t>
      </w:r>
      <w:r w:rsidRPr="00A20348">
        <w:rPr>
          <w:color w:val="auto"/>
        </w:rPr>
        <w:t>;</w:t>
      </w:r>
    </w:p>
    <w:p w:rsidR="00A01540" w:rsidRPr="00B271A0" w:rsidRDefault="00A01540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</w:p>
    <w:p w:rsidR="005D3F59" w:rsidRDefault="005D3F59" w:rsidP="005D3F59">
      <w:pPr>
        <w:pStyle w:val="21"/>
        <w:tabs>
          <w:tab w:val="left" w:pos="284"/>
        </w:tabs>
        <w:spacing w:after="0" w:line="240" w:lineRule="auto"/>
        <w:ind w:firstLine="567"/>
        <w:contextualSpacing/>
        <w:jc w:val="center"/>
        <w:rPr>
          <w:b/>
          <w:bCs/>
          <w:color w:val="000000"/>
          <w:lang w:eastAsia="ru-RU"/>
        </w:rPr>
      </w:pPr>
      <w:r w:rsidRPr="005D3F59">
        <w:rPr>
          <w:b/>
          <w:bCs/>
          <w:color w:val="000000"/>
          <w:lang w:eastAsia="ru-RU"/>
        </w:rPr>
        <w:t>VII. УСЛОВИЯ ПОДВЕДЕНИЯ ИТОГОВ</w:t>
      </w:r>
    </w:p>
    <w:p w:rsidR="009A3D4B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7.</w:t>
      </w:r>
      <w:r w:rsidR="00846E67">
        <w:t>1</w:t>
      </w:r>
      <w:r w:rsidR="00B57185">
        <w:t xml:space="preserve">. </w:t>
      </w:r>
      <w:r w:rsidRPr="00CB1B17">
        <w:t>Победители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во всех турнирах </w:t>
      </w:r>
      <w:r w:rsidRPr="00CB1B17">
        <w:t>определяются</w:t>
      </w:r>
      <w:r w:rsidRPr="00CB1B17">
        <w:rPr>
          <w:rFonts w:eastAsia="Times New Roman"/>
        </w:rPr>
        <w:t xml:space="preserve"> </w:t>
      </w:r>
      <w:r w:rsidRPr="00CB1B17">
        <w:t>по</w:t>
      </w:r>
      <w:r w:rsidRPr="00CB1B17">
        <w:rPr>
          <w:rFonts w:eastAsia="Times New Roman"/>
        </w:rPr>
        <w:t xml:space="preserve"> </w:t>
      </w:r>
      <w:r w:rsidRPr="00CB1B17">
        <w:t>наибольшей</w:t>
      </w:r>
      <w:r w:rsidRPr="00CB1B17">
        <w:rPr>
          <w:rFonts w:eastAsia="Times New Roman"/>
        </w:rPr>
        <w:t xml:space="preserve"> </w:t>
      </w:r>
      <w:r w:rsidRPr="00CB1B17">
        <w:t>сумме</w:t>
      </w:r>
      <w:r w:rsidRPr="00CB1B17">
        <w:rPr>
          <w:rFonts w:eastAsia="Times New Roman"/>
        </w:rPr>
        <w:t xml:space="preserve"> </w:t>
      </w:r>
      <w:r w:rsidRPr="00CB1B17">
        <w:t>набранных</w:t>
      </w:r>
      <w:r w:rsidRPr="00CB1B17">
        <w:rPr>
          <w:rFonts w:eastAsia="Times New Roman"/>
        </w:rPr>
        <w:t xml:space="preserve"> </w:t>
      </w:r>
      <w:r w:rsidRPr="00CB1B17">
        <w:t>очков.</w:t>
      </w:r>
    </w:p>
    <w:p w:rsidR="006175D3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-</w:t>
      </w:r>
      <w:r w:rsidRPr="00CB1B17">
        <w:rPr>
          <w:rFonts w:eastAsia="Times New Roman"/>
        </w:rPr>
        <w:t xml:space="preserve"> </w:t>
      </w:r>
      <w:r w:rsidRPr="00CB1B17">
        <w:t>При</w:t>
      </w:r>
      <w:r w:rsidRPr="00CB1B17">
        <w:rPr>
          <w:rFonts w:eastAsia="Times New Roman"/>
        </w:rPr>
        <w:t xml:space="preserve"> </w:t>
      </w:r>
      <w:r w:rsidR="006175D3" w:rsidRPr="00CB1B17">
        <w:t>одинаковом количестве набранных</w:t>
      </w:r>
      <w:r w:rsidRPr="00CB1B17">
        <w:rPr>
          <w:rFonts w:eastAsia="Times New Roman"/>
        </w:rPr>
        <w:t xml:space="preserve"> </w:t>
      </w:r>
      <w:r w:rsidRPr="00CB1B17">
        <w:t>очков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у одного и более участников </w:t>
      </w:r>
      <w:r w:rsidRPr="00CB1B17">
        <w:t>места</w:t>
      </w:r>
      <w:r w:rsidRPr="00CB1B17">
        <w:rPr>
          <w:rFonts w:eastAsia="Times New Roman"/>
        </w:rPr>
        <w:t xml:space="preserve"> </w:t>
      </w:r>
      <w:r w:rsidRPr="00CB1B17">
        <w:t>определяются</w:t>
      </w:r>
      <w:r w:rsidR="00C92961" w:rsidRPr="00CB1B17">
        <w:t xml:space="preserve"> </w:t>
      </w:r>
      <w:r w:rsidR="006175D3" w:rsidRPr="00CB1B17">
        <w:t>по</w:t>
      </w:r>
      <w:r w:rsidR="00C92961" w:rsidRPr="00CB1B17">
        <w:t xml:space="preserve"> дополнительным показателям, в порядке убывания</w:t>
      </w:r>
      <w:r w:rsidR="006175D3" w:rsidRPr="00CB1B17">
        <w:t>:</w:t>
      </w:r>
    </w:p>
    <w:p w:rsidR="007907C6" w:rsidRDefault="00C92961" w:rsidP="00B57185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результат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личной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встречи, </w:t>
      </w:r>
    </w:p>
    <w:p w:rsidR="009A3D4B" w:rsidRPr="00B57185" w:rsidRDefault="00C92961" w:rsidP="00B57185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коэффициент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Бергера,</w:t>
      </w:r>
      <w:r w:rsidR="009A3D4B" w:rsidRPr="00CB1B17">
        <w:rPr>
          <w:rFonts w:eastAsia="Times New Roman"/>
        </w:rPr>
        <w:t xml:space="preserve"> </w:t>
      </w:r>
    </w:p>
    <w:p w:rsidR="007907C6" w:rsidRDefault="00C92961" w:rsidP="00B57185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rPr>
          <w:rFonts w:eastAsia="Times New Roman"/>
        </w:rPr>
        <w:t>п</w:t>
      </w:r>
      <w:r w:rsidR="006175D3" w:rsidRPr="00CB1B17">
        <w:rPr>
          <w:rFonts w:eastAsia="Times New Roman"/>
        </w:rPr>
        <w:t xml:space="preserve">о наибольшему </w:t>
      </w:r>
      <w:r w:rsidR="009A3D4B" w:rsidRPr="00CB1B17">
        <w:rPr>
          <w:rFonts w:eastAsia="Times New Roman"/>
        </w:rPr>
        <w:t>количеств</w:t>
      </w:r>
      <w:r w:rsidR="006175D3" w:rsidRPr="00CB1B17">
        <w:rPr>
          <w:rFonts w:eastAsia="Times New Roman"/>
        </w:rPr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побед, </w:t>
      </w:r>
    </w:p>
    <w:p w:rsidR="007907C6" w:rsidRDefault="00C92961" w:rsidP="00B57185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систем</w:t>
      </w:r>
      <w:r w:rsidR="006175D3" w:rsidRPr="00CB1B17">
        <w:t>е</w:t>
      </w:r>
      <w:r w:rsidR="00B57185">
        <w:t xml:space="preserve"> Койя.                                 </w:t>
      </w:r>
    </w:p>
    <w:p w:rsidR="009A3D4B" w:rsidRDefault="007907C6" w:rsidP="007907C6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iCs/>
          <w:color w:val="auto"/>
        </w:rPr>
      </w:pPr>
      <w:r>
        <w:t xml:space="preserve">        </w:t>
      </w:r>
      <w:r w:rsidR="009A3D4B" w:rsidRPr="00CB1B17">
        <w:rPr>
          <w:color w:val="auto"/>
        </w:rPr>
        <w:t>При</w:t>
      </w:r>
      <w:r w:rsidR="009A3D4B" w:rsidRPr="00CB1B17">
        <w:rPr>
          <w:rFonts w:eastAsia="Times New Roman"/>
          <w:color w:val="auto"/>
        </w:rPr>
        <w:t xml:space="preserve"> </w:t>
      </w:r>
      <w:r w:rsidR="009A3D4B" w:rsidRPr="00CB1B17">
        <w:rPr>
          <w:color w:val="auto"/>
        </w:rPr>
        <w:t>полном</w:t>
      </w:r>
      <w:r w:rsidR="009A3D4B" w:rsidRPr="00CB1B17">
        <w:rPr>
          <w:rFonts w:eastAsia="Times New Roman"/>
          <w:color w:val="auto"/>
        </w:rPr>
        <w:t xml:space="preserve"> </w:t>
      </w:r>
      <w:r w:rsidR="009A3D4B" w:rsidRPr="00CB1B17">
        <w:rPr>
          <w:color w:val="auto"/>
        </w:rPr>
        <w:t>равенстве</w:t>
      </w:r>
      <w:r w:rsidR="009A3D4B" w:rsidRPr="00CB1B17">
        <w:rPr>
          <w:rFonts w:eastAsia="Times New Roman"/>
          <w:color w:val="auto"/>
        </w:rPr>
        <w:t xml:space="preserve"> </w:t>
      </w:r>
      <w:r w:rsidR="009A3D4B" w:rsidRPr="00CB1B17">
        <w:rPr>
          <w:color w:val="auto"/>
        </w:rPr>
        <w:t>вышеприведенных</w:t>
      </w:r>
      <w:r w:rsidR="009A3D4B" w:rsidRPr="00CB1B17">
        <w:rPr>
          <w:rFonts w:eastAsia="Times New Roman"/>
          <w:color w:val="auto"/>
        </w:rPr>
        <w:t xml:space="preserve"> </w:t>
      </w:r>
      <w:r w:rsidR="009A3D4B" w:rsidRPr="00CB1B17">
        <w:rPr>
          <w:color w:val="auto"/>
        </w:rPr>
        <w:t>показателей</w:t>
      </w:r>
      <w:r w:rsidR="009A3D4B" w:rsidRPr="00CB1B17">
        <w:rPr>
          <w:rFonts w:eastAsia="Times New Roman"/>
          <w:color w:val="auto"/>
        </w:rPr>
        <w:t xml:space="preserve"> для определения </w:t>
      </w:r>
      <w:r w:rsidR="006175D3" w:rsidRPr="00CB1B17">
        <w:rPr>
          <w:rFonts w:eastAsia="Times New Roman"/>
          <w:color w:val="auto"/>
        </w:rPr>
        <w:t>победителя турнира</w:t>
      </w:r>
      <w:r w:rsidR="009A3D4B" w:rsidRPr="00CB1B17">
        <w:rPr>
          <w:rFonts w:eastAsia="Times New Roman"/>
          <w:color w:val="auto"/>
        </w:rPr>
        <w:t xml:space="preserve"> играется дополнительное соревнование (матч, матч-турнир).</w:t>
      </w:r>
      <w:r w:rsidR="009A3D4B" w:rsidRPr="00CB1B17">
        <w:rPr>
          <w:iCs/>
          <w:color w:val="auto"/>
        </w:rPr>
        <w:t xml:space="preserve"> </w:t>
      </w:r>
    </w:p>
    <w:p w:rsidR="005D3F59" w:rsidRDefault="005D3F59" w:rsidP="007907C6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</w:pPr>
      <w:r>
        <w:t xml:space="preserve">       7.2. Итоговые</w:t>
      </w:r>
      <w:r w:rsidRPr="005D3F59">
        <w:t xml:space="preserve"> результаты (протоколы) и отчет главного судьи о проведении соревнований предоставляются на бумажном носителе в Управление спорта города Севастополя и ГАУ «ЦСП СКС» в течение трех дней со дня окончания Соревнования.</w:t>
      </w:r>
    </w:p>
    <w:p w:rsidR="005D3F59" w:rsidRPr="00CB1B17" w:rsidRDefault="005D3F59" w:rsidP="007907C6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</w:pPr>
    </w:p>
    <w:p w:rsidR="005D3F59" w:rsidRDefault="005D3F59" w:rsidP="005D3F5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F59">
        <w:rPr>
          <w:rFonts w:ascii="Times New Roman" w:hAnsi="Times New Roman" w:cs="Times New Roman"/>
          <w:bCs/>
          <w:sz w:val="28"/>
          <w:szCs w:val="28"/>
        </w:rPr>
        <w:t>VIII. НАГРАЖДЕНИЕ ПОБЕДИТЕЛЕЙ И ПРИЗЁРОВ</w:t>
      </w:r>
    </w:p>
    <w:p w:rsidR="009A3D4B" w:rsidRDefault="005D3F59" w:rsidP="00CB1B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F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  8.1. Спортсмены, занявшие первые, вторые и третьи места, во всех возрастных категориях, награждаются дипломами соответствующих степеней и медалями, победители кубками.</w:t>
      </w:r>
    </w:p>
    <w:p w:rsidR="005D3F59" w:rsidRPr="00CB1B17" w:rsidRDefault="005D3F59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 </w:t>
      </w:r>
      <w:r w:rsidRPr="005D3F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8.2. Дополнительно могут быть вручены призы от организаторов </w:t>
      </w:r>
      <w:r w:rsidRPr="005D3F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lastRenderedPageBreak/>
        <w:t>Соревнований и спонсоров.</w:t>
      </w:r>
    </w:p>
    <w:p w:rsidR="005D3F59" w:rsidRDefault="005D3F59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F59" w:rsidRDefault="005D3F59" w:rsidP="005D3F59">
      <w:pPr>
        <w:pStyle w:val="22"/>
        <w:keepNext/>
        <w:keepLines/>
        <w:tabs>
          <w:tab w:val="left" w:pos="325"/>
        </w:tabs>
        <w:spacing w:line="240" w:lineRule="auto"/>
        <w:contextualSpacing/>
        <w:jc w:val="center"/>
        <w:rPr>
          <w:b/>
          <w:color w:val="000000"/>
          <w:lang w:eastAsia="ru-RU"/>
        </w:rPr>
      </w:pPr>
      <w:r w:rsidRPr="005D3F59">
        <w:rPr>
          <w:b/>
          <w:color w:val="000000"/>
          <w:lang w:eastAsia="ru-RU"/>
        </w:rPr>
        <w:t>IX. УСЛОВИЯ ФИНАНСИРОВАНИЯ</w:t>
      </w:r>
    </w:p>
    <w:p w:rsidR="006C251C" w:rsidRDefault="006C251C" w:rsidP="006C251C">
      <w:pPr>
        <w:pStyle w:val="22"/>
        <w:keepNext/>
        <w:keepLines/>
        <w:tabs>
          <w:tab w:val="left" w:pos="325"/>
        </w:tabs>
        <w:spacing w:line="240" w:lineRule="auto"/>
        <w:contextualSpacing/>
      </w:pPr>
      <w:r>
        <w:t xml:space="preserve">         9.1. Оплата приобретения наградной атрибутики (дипломы, кубки, медали), за счет средств ГАУ «ЦСП СКС».</w:t>
      </w:r>
    </w:p>
    <w:p w:rsidR="00B63330" w:rsidRDefault="006C251C" w:rsidP="006C251C">
      <w:pPr>
        <w:pStyle w:val="22"/>
        <w:keepNext/>
        <w:keepLines/>
        <w:tabs>
          <w:tab w:val="left" w:pos="325"/>
        </w:tabs>
        <w:spacing w:line="240" w:lineRule="auto"/>
        <w:contextualSpacing/>
      </w:pPr>
      <w:r>
        <w:t xml:space="preserve">         9.2. Все иные расходы, связанные с проведением Соревнований, осуществляется за счет средств внебюджетных источников и  РОО «Федерация шахмат города Севастополя».</w:t>
      </w:r>
    </w:p>
    <w:p w:rsidR="006C251C" w:rsidRPr="00CB1B17" w:rsidRDefault="006C251C" w:rsidP="006C251C">
      <w:pPr>
        <w:pStyle w:val="22"/>
        <w:keepNext/>
        <w:keepLines/>
        <w:tabs>
          <w:tab w:val="left" w:pos="325"/>
        </w:tabs>
        <w:spacing w:line="240" w:lineRule="auto"/>
        <w:contextualSpacing/>
      </w:pPr>
    </w:p>
    <w:p w:rsidR="00D32354" w:rsidRDefault="00D32354" w:rsidP="00D3235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2354">
        <w:rPr>
          <w:rFonts w:ascii="Times New Roman" w:hAnsi="Times New Roman" w:cs="Times New Roman"/>
          <w:sz w:val="28"/>
          <w:szCs w:val="28"/>
        </w:rPr>
        <w:t>X. ОТВЕТСТВЕННОСТЬ ЗА ИСПОЛНЕНИЕ ТРЕБОВАНИЙ</w:t>
      </w:r>
    </w:p>
    <w:p w:rsidR="004343AF" w:rsidRPr="00CB1B17" w:rsidRDefault="004343AF" w:rsidP="00CB1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10.1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</w:t>
      </w:r>
      <w:r w:rsidR="00376219" w:rsidRPr="00CB1B17">
        <w:rPr>
          <w:rFonts w:ascii="Times New Roman" w:hAnsi="Times New Roman" w:cs="Times New Roman"/>
          <w:b w:val="0"/>
          <w:sz w:val="28"/>
          <w:szCs w:val="28"/>
        </w:rPr>
        <w:t>тановленной форме в Управление.</w:t>
      </w:r>
    </w:p>
    <w:p w:rsidR="004343AF" w:rsidRPr="00CB1B17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10.2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Согласно п. 10 приказа Управления </w:t>
      </w:r>
      <w:r w:rsidR="00E26BAC">
        <w:rPr>
          <w:rFonts w:ascii="Times New Roman" w:hAnsi="Times New Roman" w:cs="Times New Roman"/>
          <w:b w:val="0"/>
          <w:sz w:val="28"/>
          <w:szCs w:val="28"/>
        </w:rPr>
        <w:t xml:space="preserve">спорта города Севастополя от 29.12.2023 №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5 «О Порядке утверждения Положений (Регламентов) 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об официальных физкультурных мероприятиях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:rsidR="004D0D08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10.3</w:t>
      </w:r>
      <w:r w:rsidR="001A57D9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544DC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</w:t>
      </w:r>
      <w:r w:rsidR="004D0D08">
        <w:rPr>
          <w:rFonts w:ascii="Times New Roman" w:eastAsia="Times New Roman" w:hAnsi="Times New Roman" w:cs="Times New Roman"/>
          <w:b w:val="0"/>
          <w:sz w:val="28"/>
          <w:szCs w:val="28"/>
        </w:rPr>
        <w:t>ату в бюджет города Севастополя.</w:t>
      </w:r>
    </w:p>
    <w:p w:rsidR="00F60736" w:rsidRDefault="00F60736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354" w:rsidRDefault="00D32354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354">
        <w:rPr>
          <w:rFonts w:ascii="Times New Roman" w:hAnsi="Times New Roman" w:cs="Times New Roman"/>
          <w:sz w:val="28"/>
          <w:szCs w:val="28"/>
        </w:rPr>
        <w:t>Все уточнения и дополнения к Положению регулируются регламентом соревнований.</w:t>
      </w:r>
    </w:p>
    <w:p w:rsidR="00D32354" w:rsidRDefault="00D32354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7D9" w:rsidRPr="00CB1B17" w:rsidRDefault="004D0D08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П</w:t>
      </w:r>
      <w:r w:rsidR="00B63330" w:rsidRPr="004D0D08">
        <w:rPr>
          <w:rFonts w:ascii="Times New Roman" w:hAnsi="Times New Roman" w:cs="Times New Roman"/>
          <w:sz w:val="28"/>
          <w:szCs w:val="28"/>
        </w:rPr>
        <w:t>о</w:t>
      </w:r>
      <w:r w:rsidR="00B63330" w:rsidRPr="00CB1B17">
        <w:rPr>
          <w:rFonts w:ascii="Times New Roman" w:hAnsi="Times New Roman" w:cs="Times New Roman"/>
          <w:sz w:val="28"/>
          <w:szCs w:val="28"/>
        </w:rPr>
        <w:t>ложение является официальным вызовом на соревнование</w:t>
      </w:r>
      <w:bookmarkEnd w:id="1"/>
      <w:r w:rsidR="00D32354">
        <w:rPr>
          <w:rFonts w:ascii="Times New Roman" w:hAnsi="Times New Roman" w:cs="Times New Roman"/>
          <w:sz w:val="28"/>
          <w:szCs w:val="28"/>
        </w:rPr>
        <w:t>!</w:t>
      </w:r>
    </w:p>
    <w:p w:rsidR="009B580B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907C6" w:rsidRDefault="007907C6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907C6" w:rsidRDefault="007907C6" w:rsidP="00DB2A39">
      <w:pPr>
        <w:pStyle w:val="41"/>
        <w:shd w:val="clear" w:color="auto" w:fill="auto"/>
        <w:spacing w:line="276" w:lineRule="auto"/>
        <w:ind w:firstLine="0"/>
        <w:rPr>
          <w:u w:val="single"/>
        </w:rPr>
      </w:pPr>
    </w:p>
    <w:p w:rsidR="007907C6" w:rsidRDefault="007907C6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DB2A39" w:rsidRDefault="00DB2A39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DB2A39" w:rsidRDefault="00DB2A39" w:rsidP="009D458F">
      <w:pPr>
        <w:pStyle w:val="41"/>
        <w:shd w:val="clear" w:color="auto" w:fill="auto"/>
        <w:spacing w:line="276" w:lineRule="auto"/>
        <w:ind w:firstLine="0"/>
        <w:jc w:val="right"/>
        <w:rPr>
          <w:color w:val="auto"/>
        </w:rPr>
      </w:pPr>
    </w:p>
    <w:p w:rsidR="00D32354" w:rsidRDefault="00D32354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907C6" w:rsidRDefault="007907C6" w:rsidP="00DB2A39">
      <w:pPr>
        <w:pStyle w:val="41"/>
        <w:shd w:val="clear" w:color="auto" w:fill="auto"/>
        <w:spacing w:line="276" w:lineRule="auto"/>
        <w:ind w:firstLine="0"/>
        <w:rPr>
          <w:u w:val="single"/>
        </w:rPr>
      </w:pPr>
    </w:p>
    <w:p w:rsidR="009D458F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8613D2">
        <w:rPr>
          <w:u w:val="single"/>
        </w:rPr>
        <w:t>Приложение</w:t>
      </w:r>
      <w:r w:rsidR="0073042F">
        <w:rPr>
          <w:u w:val="single"/>
        </w:rPr>
        <w:t xml:space="preserve"> №</w:t>
      </w:r>
      <w:r w:rsidRPr="008613D2">
        <w:rPr>
          <w:u w:val="single"/>
        </w:rPr>
        <w:t xml:space="preserve"> </w:t>
      </w:r>
      <w:r w:rsidR="00A01540">
        <w:rPr>
          <w:u w:val="single"/>
        </w:rPr>
        <w:t>1</w:t>
      </w: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9C6D05" w:rsidRDefault="00C4376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</w:p>
    <w:p w:rsidR="004D0D08" w:rsidRPr="00B271A0" w:rsidRDefault="009D458F" w:rsidP="004D0D08">
      <w:pPr>
        <w:pStyle w:val="41"/>
        <w:spacing w:line="240" w:lineRule="auto"/>
        <w:ind w:firstLine="0"/>
        <w:jc w:val="center"/>
        <w:rPr>
          <w:rFonts w:eastAsia="Times New Roman"/>
          <w:color w:val="auto"/>
          <w:szCs w:val="26"/>
        </w:rPr>
      </w:pPr>
      <w:r w:rsidRPr="00FA2D15">
        <w:t xml:space="preserve">на участие </w:t>
      </w:r>
      <w:r w:rsidR="00B97B86" w:rsidRPr="00FA2D15">
        <w:t>в</w:t>
      </w:r>
      <w:r w:rsidR="00B97B86" w:rsidRPr="00FA2D15">
        <w:rPr>
          <w:rFonts w:eastAsia="Times New Roman"/>
        </w:rPr>
        <w:t xml:space="preserve"> </w:t>
      </w:r>
      <w:r w:rsidR="005D1B9D" w:rsidRPr="00B271A0">
        <w:rPr>
          <w:rFonts w:eastAsia="Times New Roman"/>
          <w:color w:val="auto"/>
          <w:spacing w:val="-4"/>
          <w:kern w:val="28"/>
        </w:rPr>
        <w:t xml:space="preserve">чемпионате </w:t>
      </w:r>
      <w:r w:rsidR="009B580B" w:rsidRPr="00B271A0">
        <w:rPr>
          <w:color w:val="auto"/>
          <w:spacing w:val="-4"/>
          <w:kern w:val="28"/>
        </w:rPr>
        <w:t>города</w:t>
      </w:r>
      <w:r w:rsidR="009B580B" w:rsidRPr="00B271A0">
        <w:rPr>
          <w:rFonts w:eastAsia="Times New Roman"/>
          <w:color w:val="auto"/>
          <w:spacing w:val="-4"/>
          <w:kern w:val="28"/>
        </w:rPr>
        <w:t xml:space="preserve"> </w:t>
      </w:r>
      <w:r w:rsidR="009B580B" w:rsidRPr="00B271A0">
        <w:rPr>
          <w:color w:val="auto"/>
          <w:spacing w:val="-8"/>
          <w:kern w:val="28"/>
        </w:rPr>
        <w:t>Севастополя</w:t>
      </w:r>
      <w:r w:rsidR="009B580B" w:rsidRPr="00B271A0">
        <w:rPr>
          <w:rFonts w:eastAsia="Times New Roman"/>
          <w:color w:val="auto"/>
          <w:spacing w:val="-8"/>
          <w:kern w:val="28"/>
        </w:rPr>
        <w:t xml:space="preserve"> </w:t>
      </w:r>
      <w:r w:rsidR="009B580B" w:rsidRPr="00B271A0">
        <w:rPr>
          <w:rFonts w:eastAsia="Times New Roman"/>
          <w:color w:val="auto"/>
          <w:szCs w:val="26"/>
        </w:rPr>
        <w:t xml:space="preserve">по </w:t>
      </w:r>
      <w:r w:rsidR="004D0D08" w:rsidRPr="00B271A0">
        <w:rPr>
          <w:rFonts w:eastAsia="Times New Roman"/>
          <w:color w:val="auto"/>
          <w:szCs w:val="26"/>
        </w:rPr>
        <w:t xml:space="preserve">шахматам </w:t>
      </w:r>
    </w:p>
    <w:p w:rsidR="009D458F" w:rsidRPr="00B271A0" w:rsidRDefault="007A55F9" w:rsidP="004D0D08">
      <w:pPr>
        <w:pStyle w:val="41"/>
        <w:spacing w:line="240" w:lineRule="auto"/>
        <w:ind w:firstLine="0"/>
        <w:jc w:val="center"/>
        <w:rPr>
          <w:b/>
          <w:color w:val="auto"/>
        </w:rPr>
      </w:pPr>
      <w:r>
        <w:rPr>
          <w:rFonts w:eastAsia="Times New Roman"/>
          <w:color w:val="auto"/>
          <w:szCs w:val="26"/>
        </w:rPr>
        <w:t>(дисциплина –</w:t>
      </w:r>
      <w:r w:rsidR="006D5BCC">
        <w:rPr>
          <w:rFonts w:eastAsia="Times New Roman"/>
          <w:color w:val="auto"/>
          <w:szCs w:val="26"/>
        </w:rPr>
        <w:t xml:space="preserve"> шахматы</w:t>
      </w:r>
      <w:r w:rsidR="004D0D08" w:rsidRPr="00B271A0">
        <w:rPr>
          <w:rFonts w:eastAsia="Times New Roman"/>
          <w:color w:val="auto"/>
          <w:szCs w:val="26"/>
        </w:rPr>
        <w:t>)</w:t>
      </w:r>
    </w:p>
    <w:p w:rsidR="009D458F" w:rsidRPr="004D0D08" w:rsidRDefault="009D458F" w:rsidP="009D458F">
      <w:pPr>
        <w:pStyle w:val="41"/>
        <w:shd w:val="clear" w:color="auto" w:fill="auto"/>
        <w:spacing w:line="240" w:lineRule="auto"/>
        <w:ind w:right="134" w:firstLine="0"/>
        <w:rPr>
          <w:color w:val="FF0000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2025"/>
        <w:gridCol w:w="1459"/>
        <w:gridCol w:w="1171"/>
        <w:gridCol w:w="1144"/>
        <w:gridCol w:w="1598"/>
        <w:gridCol w:w="1614"/>
      </w:tblGrid>
      <w:tr w:rsidR="00F2099E" w:rsidRPr="008613D2" w:rsidTr="00F2099E"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9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 w:rsidR="00F2099E" w:rsidRPr="009B580B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1452" w:type="dxa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099E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F2099E" w:rsidRPr="008613D2" w:rsidTr="00F2099E">
        <w:tc>
          <w:tcPr>
            <w:tcW w:w="354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13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8613D2" w:rsidRDefault="00A01540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Default="008C47BD" w:rsidP="00A01540">
      <w:pPr>
        <w:pStyle w:val="21"/>
        <w:shd w:val="clear" w:color="auto" w:fill="auto"/>
        <w:spacing w:after="0" w:line="240" w:lineRule="auto"/>
        <w:ind w:firstLine="708"/>
      </w:pPr>
      <w:r>
        <w:t>Руководитель</w:t>
      </w:r>
    </w:p>
    <w:p w:rsidR="00A01540" w:rsidRPr="008613D2" w:rsidRDefault="008C47BD" w:rsidP="00A01540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>
        <w:t>с</w:t>
      </w:r>
      <w:r w:rsidR="00A01540">
        <w:t>портивн</w:t>
      </w:r>
      <w:r>
        <w:t>ой</w:t>
      </w:r>
      <w:r w:rsidR="00A01540">
        <w:t xml:space="preserve"> </w:t>
      </w:r>
      <w:r>
        <w:t>организации</w:t>
      </w:r>
      <w:r w:rsidR="00A01540">
        <w:tab/>
      </w:r>
      <w:r w:rsidR="00A01540">
        <w:tab/>
      </w:r>
      <w:r w:rsidR="00A01540">
        <w:tab/>
      </w:r>
      <w:r w:rsidR="00A01540" w:rsidRPr="008613D2">
        <w:rPr>
          <w:sz w:val="24"/>
          <w:szCs w:val="24"/>
        </w:rPr>
        <w:tab/>
        <w:t>_____________</w:t>
      </w:r>
      <w:r w:rsidR="009C6D0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9D458F" w:rsidRPr="00A01540" w:rsidRDefault="006D5BCC" w:rsidP="006D5BCC">
      <w:pPr>
        <w:pStyle w:val="2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(печать)             </w:t>
      </w:r>
      <w:r w:rsidR="00A01540" w:rsidRPr="00A01540">
        <w:rPr>
          <w:sz w:val="20"/>
          <w:szCs w:val="20"/>
        </w:rPr>
        <w:t>(подпись)</w:t>
      </w:r>
    </w:p>
    <w:p w:rsidR="009C6D05" w:rsidRPr="008613D2" w:rsidRDefault="009C6D05" w:rsidP="009D458F">
      <w:pPr>
        <w:pStyle w:val="21"/>
        <w:shd w:val="clear" w:color="auto" w:fill="auto"/>
        <w:spacing w:after="0" w:line="240" w:lineRule="auto"/>
        <w:ind w:firstLine="0"/>
      </w:pPr>
    </w:p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613D2">
        <w:t>Тренер (или представитель) спортсмена</w:t>
      </w:r>
      <w:r w:rsidRPr="008613D2">
        <w:rPr>
          <w:sz w:val="24"/>
          <w:szCs w:val="24"/>
        </w:rPr>
        <w:tab/>
      </w:r>
      <w:r w:rsidRPr="008613D2">
        <w:rPr>
          <w:sz w:val="24"/>
          <w:szCs w:val="24"/>
        </w:rPr>
        <w:tab/>
        <w:t>________</w:t>
      </w:r>
      <w:r w:rsidR="009C6D05">
        <w:rPr>
          <w:sz w:val="24"/>
          <w:szCs w:val="24"/>
        </w:rPr>
        <w:t>___</w:t>
      </w:r>
      <w:r w:rsidRPr="008613D2">
        <w:rPr>
          <w:sz w:val="24"/>
          <w:szCs w:val="24"/>
        </w:rPr>
        <w:t>_______</w:t>
      </w:r>
    </w:p>
    <w:p w:rsidR="009D458F" w:rsidRPr="00A01540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DB25CE" w:rsidRDefault="00DB25CE" w:rsidP="006C1420">
      <w:pPr>
        <w:ind w:firstLine="708"/>
        <w:jc w:val="right"/>
        <w:rPr>
          <w:rFonts w:ascii="Calibri" w:hAnsi="Calibri"/>
          <w:sz w:val="20"/>
          <w:szCs w:val="20"/>
        </w:rPr>
      </w:pPr>
    </w:p>
    <w:p w:rsidR="0073042F" w:rsidRPr="00405514" w:rsidRDefault="009A3D4B" w:rsidP="006C1420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4D4DAB" w:rsidRPr="0073042F" w:rsidRDefault="004D4DA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lastRenderedPageBreak/>
        <w:t>Приложение № 2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___________________</w:t>
      </w:r>
      <w:r w:rsidRPr="0073042F">
        <w:rPr>
          <w:rFonts w:ascii="Times New Roman" w:hAnsi="Times New Roman" w:cs="Times New Roman"/>
          <w:b w:val="0"/>
        </w:rPr>
        <w:t xml:space="preserve">__ 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4D4DAB" w:rsidRPr="0073042F" w:rsidRDefault="004D4DAB" w:rsidP="004D4DAB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___________________________________________________________________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4D4DAB" w:rsidRPr="00414E39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414E39">
        <w:rPr>
          <w:sz w:val="24"/>
          <w:szCs w:val="24"/>
        </w:rPr>
        <w:t xml:space="preserve">подготовка, проведение и подведение итогов </w:t>
      </w:r>
      <w:r>
        <w:rPr>
          <w:sz w:val="24"/>
          <w:szCs w:val="24"/>
        </w:rPr>
        <w:t>Ч</w:t>
      </w:r>
      <w:r w:rsidRPr="00414E39">
        <w:rPr>
          <w:sz w:val="24"/>
          <w:szCs w:val="24"/>
        </w:rPr>
        <w:t xml:space="preserve">емпионата города Севастополя по шахматам </w:t>
      </w:r>
      <w:r w:rsidR="0099625B">
        <w:rPr>
          <w:sz w:val="24"/>
          <w:szCs w:val="24"/>
        </w:rPr>
        <w:t>(</w:t>
      </w:r>
      <w:r w:rsidRPr="00414E39">
        <w:rPr>
          <w:sz w:val="24"/>
          <w:szCs w:val="24"/>
        </w:rPr>
        <w:t>дисциплина –</w:t>
      </w:r>
      <w:r w:rsidR="0099625B">
        <w:rPr>
          <w:sz w:val="24"/>
          <w:szCs w:val="24"/>
        </w:rPr>
        <w:t xml:space="preserve"> </w:t>
      </w:r>
      <w:r w:rsidRPr="00414E39">
        <w:rPr>
          <w:sz w:val="24"/>
          <w:szCs w:val="24"/>
        </w:rPr>
        <w:t xml:space="preserve">шахматы) (далее – Соревнование), включая публикацию итогов;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4D4DAB" w:rsidRPr="0073042F" w:rsidRDefault="004D4DAB" w:rsidP="004D4DAB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контактные данные (номер телефона, адрес электронной почты);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99625B" w:rsidRDefault="0099625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4D4DAB" w:rsidRPr="0073042F" w:rsidRDefault="004D4DA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lastRenderedPageBreak/>
        <w:t xml:space="preserve">Приложение № </w:t>
      </w:r>
      <w:r>
        <w:rPr>
          <w:u w:val="single"/>
        </w:rPr>
        <w:t>3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СОГЛАСИЕ НА ОБРАБОТКУ ПЕРСОНАЛЬНЫХ ДАННЫХ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</w:t>
      </w:r>
      <w:r w:rsidRPr="0073042F">
        <w:rPr>
          <w:rFonts w:ascii="Times New Roman" w:hAnsi="Times New Roman" w:cs="Times New Roman"/>
          <w:b w:val="0"/>
        </w:rPr>
        <w:t xml:space="preserve"> 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отчество)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4D4DAB" w:rsidRPr="0073042F" w:rsidRDefault="004D4DAB" w:rsidP="004D4DAB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подготовка, проведение и подведение итогов </w:t>
      </w:r>
      <w:r>
        <w:rPr>
          <w:sz w:val="24"/>
          <w:szCs w:val="24"/>
        </w:rPr>
        <w:t>Ч</w:t>
      </w:r>
      <w:r w:rsidRPr="00414E39">
        <w:rPr>
          <w:sz w:val="24"/>
          <w:szCs w:val="24"/>
        </w:rPr>
        <w:t xml:space="preserve">емпионата города Севастополя по шахматам </w:t>
      </w:r>
      <w:r w:rsidR="0099625B">
        <w:rPr>
          <w:sz w:val="24"/>
          <w:szCs w:val="24"/>
        </w:rPr>
        <w:t>(</w:t>
      </w:r>
      <w:r w:rsidRPr="00414E39">
        <w:rPr>
          <w:sz w:val="24"/>
          <w:szCs w:val="24"/>
        </w:rPr>
        <w:t>дисциплина –</w:t>
      </w:r>
      <w:r w:rsidR="0099625B">
        <w:rPr>
          <w:sz w:val="24"/>
          <w:szCs w:val="24"/>
        </w:rPr>
        <w:t xml:space="preserve"> </w:t>
      </w:r>
      <w:r w:rsidRPr="00414E39">
        <w:rPr>
          <w:sz w:val="24"/>
          <w:szCs w:val="24"/>
        </w:rPr>
        <w:t xml:space="preserve">шахматы) </w:t>
      </w:r>
      <w:r w:rsidRPr="0073042F">
        <w:rPr>
          <w:sz w:val="24"/>
          <w:szCs w:val="24"/>
        </w:rPr>
        <w:t xml:space="preserve">(далее – Соревнование), включая публикацию итогов;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4D4DAB" w:rsidRPr="0073042F" w:rsidRDefault="004D4DAB" w:rsidP="004D4DAB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уточнение (обновление, изменение);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4D4DAB" w:rsidRPr="0073042F" w:rsidRDefault="004D4DAB" w:rsidP="004D4DAB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</w:p>
    <w:p w:rsidR="004D4DAB" w:rsidRPr="0073042F" w:rsidRDefault="004D4DAB" w:rsidP="004D4DAB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p w:rsidR="009D458F" w:rsidRPr="0073042F" w:rsidRDefault="009D458F" w:rsidP="004D4DAB">
      <w:pPr>
        <w:pStyle w:val="41"/>
        <w:shd w:val="clear" w:color="auto" w:fill="auto"/>
        <w:spacing w:line="276" w:lineRule="auto"/>
        <w:ind w:firstLine="0"/>
        <w:jc w:val="right"/>
        <w:rPr>
          <w:sz w:val="20"/>
          <w:szCs w:val="20"/>
        </w:rPr>
      </w:pPr>
    </w:p>
    <w:sectPr w:rsidR="009D458F" w:rsidRPr="0073042F" w:rsidSect="00986A89">
      <w:headerReference w:type="even" r:id="rId8"/>
      <w:footerReference w:type="even" r:id="rId9"/>
      <w:pgSz w:w="11906" w:h="16838" w:code="9"/>
      <w:pgMar w:top="709" w:right="850" w:bottom="426" w:left="1701" w:header="426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ED" w:rsidRDefault="00C720ED">
      <w:r>
        <w:separator/>
      </w:r>
    </w:p>
  </w:endnote>
  <w:endnote w:type="continuationSeparator" w:id="0">
    <w:p w:rsidR="00C720ED" w:rsidRDefault="00C7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 PL UMing H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ED" w:rsidRDefault="00C720ED">
      <w:r>
        <w:separator/>
      </w:r>
    </w:p>
  </w:footnote>
  <w:footnote w:type="continuationSeparator" w:id="0">
    <w:p w:rsidR="00C720ED" w:rsidRDefault="00C7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0"/>
    <w:rsid w:val="00000363"/>
    <w:rsid w:val="0000570B"/>
    <w:rsid w:val="00010511"/>
    <w:rsid w:val="00011114"/>
    <w:rsid w:val="000122FC"/>
    <w:rsid w:val="0001438A"/>
    <w:rsid w:val="00021479"/>
    <w:rsid w:val="00023E1F"/>
    <w:rsid w:val="000305D4"/>
    <w:rsid w:val="00042779"/>
    <w:rsid w:val="00056714"/>
    <w:rsid w:val="00057924"/>
    <w:rsid w:val="000645FE"/>
    <w:rsid w:val="000648D1"/>
    <w:rsid w:val="00071BF5"/>
    <w:rsid w:val="00073486"/>
    <w:rsid w:val="00077FF0"/>
    <w:rsid w:val="00080DCF"/>
    <w:rsid w:val="00083378"/>
    <w:rsid w:val="00083F52"/>
    <w:rsid w:val="000844C9"/>
    <w:rsid w:val="00091760"/>
    <w:rsid w:val="00095B94"/>
    <w:rsid w:val="000A371B"/>
    <w:rsid w:val="000A3935"/>
    <w:rsid w:val="000A3D76"/>
    <w:rsid w:val="000A755B"/>
    <w:rsid w:val="000B2FE4"/>
    <w:rsid w:val="000B4A07"/>
    <w:rsid w:val="000C0353"/>
    <w:rsid w:val="000C6000"/>
    <w:rsid w:val="000C6CF0"/>
    <w:rsid w:val="000C733D"/>
    <w:rsid w:val="000D621C"/>
    <w:rsid w:val="000D669F"/>
    <w:rsid w:val="000D7B20"/>
    <w:rsid w:val="000E2907"/>
    <w:rsid w:val="000E2CFC"/>
    <w:rsid w:val="000F203C"/>
    <w:rsid w:val="000F71B3"/>
    <w:rsid w:val="0010524A"/>
    <w:rsid w:val="001111D4"/>
    <w:rsid w:val="00112D70"/>
    <w:rsid w:val="0011473B"/>
    <w:rsid w:val="00120CC1"/>
    <w:rsid w:val="00122266"/>
    <w:rsid w:val="0012503D"/>
    <w:rsid w:val="00132558"/>
    <w:rsid w:val="001349BF"/>
    <w:rsid w:val="00146F4D"/>
    <w:rsid w:val="001548B5"/>
    <w:rsid w:val="00154EF2"/>
    <w:rsid w:val="001607C7"/>
    <w:rsid w:val="001653D7"/>
    <w:rsid w:val="001717D7"/>
    <w:rsid w:val="00172766"/>
    <w:rsid w:val="00172996"/>
    <w:rsid w:val="00173AD7"/>
    <w:rsid w:val="00190010"/>
    <w:rsid w:val="00191081"/>
    <w:rsid w:val="001A04EA"/>
    <w:rsid w:val="001A4511"/>
    <w:rsid w:val="001A57D9"/>
    <w:rsid w:val="001B2390"/>
    <w:rsid w:val="001B7655"/>
    <w:rsid w:val="001C2E2E"/>
    <w:rsid w:val="001C386A"/>
    <w:rsid w:val="001C3D92"/>
    <w:rsid w:val="001D216B"/>
    <w:rsid w:val="001D2783"/>
    <w:rsid w:val="001D6F5E"/>
    <w:rsid w:val="001E123F"/>
    <w:rsid w:val="001F40F7"/>
    <w:rsid w:val="00202210"/>
    <w:rsid w:val="00206492"/>
    <w:rsid w:val="00206F05"/>
    <w:rsid w:val="00210981"/>
    <w:rsid w:val="00214AAF"/>
    <w:rsid w:val="00214E47"/>
    <w:rsid w:val="00215EBF"/>
    <w:rsid w:val="00216149"/>
    <w:rsid w:val="002200A6"/>
    <w:rsid w:val="00222C16"/>
    <w:rsid w:val="00224577"/>
    <w:rsid w:val="00230649"/>
    <w:rsid w:val="00236304"/>
    <w:rsid w:val="002407C2"/>
    <w:rsid w:val="00240C57"/>
    <w:rsid w:val="0025214C"/>
    <w:rsid w:val="00253D85"/>
    <w:rsid w:val="00255128"/>
    <w:rsid w:val="00261AE8"/>
    <w:rsid w:val="00264F84"/>
    <w:rsid w:val="002816F5"/>
    <w:rsid w:val="00284981"/>
    <w:rsid w:val="00287580"/>
    <w:rsid w:val="002876FB"/>
    <w:rsid w:val="00292075"/>
    <w:rsid w:val="00292D94"/>
    <w:rsid w:val="0029672B"/>
    <w:rsid w:val="002A277B"/>
    <w:rsid w:val="002A2D42"/>
    <w:rsid w:val="002C12CE"/>
    <w:rsid w:val="002C2D14"/>
    <w:rsid w:val="002C5695"/>
    <w:rsid w:val="002D7B79"/>
    <w:rsid w:val="002E5C67"/>
    <w:rsid w:val="002F37F3"/>
    <w:rsid w:val="003005C4"/>
    <w:rsid w:val="00300868"/>
    <w:rsid w:val="00301F6F"/>
    <w:rsid w:val="00306D8F"/>
    <w:rsid w:val="00314F0D"/>
    <w:rsid w:val="00316547"/>
    <w:rsid w:val="00317DEB"/>
    <w:rsid w:val="00330709"/>
    <w:rsid w:val="0033279E"/>
    <w:rsid w:val="003363A5"/>
    <w:rsid w:val="003424B4"/>
    <w:rsid w:val="00344EBA"/>
    <w:rsid w:val="0035758C"/>
    <w:rsid w:val="003600A6"/>
    <w:rsid w:val="00360688"/>
    <w:rsid w:val="00370586"/>
    <w:rsid w:val="003728F7"/>
    <w:rsid w:val="00376219"/>
    <w:rsid w:val="003835C6"/>
    <w:rsid w:val="00385B5E"/>
    <w:rsid w:val="0038624F"/>
    <w:rsid w:val="00387B4E"/>
    <w:rsid w:val="003A5565"/>
    <w:rsid w:val="003B0F3D"/>
    <w:rsid w:val="003B2674"/>
    <w:rsid w:val="003B2B89"/>
    <w:rsid w:val="003B6334"/>
    <w:rsid w:val="003C4D61"/>
    <w:rsid w:val="003D1877"/>
    <w:rsid w:val="003D30EA"/>
    <w:rsid w:val="003D3C05"/>
    <w:rsid w:val="003E0324"/>
    <w:rsid w:val="003E3677"/>
    <w:rsid w:val="003F0E91"/>
    <w:rsid w:val="003F61D5"/>
    <w:rsid w:val="003F7EEC"/>
    <w:rsid w:val="00405514"/>
    <w:rsid w:val="00406520"/>
    <w:rsid w:val="00407CE0"/>
    <w:rsid w:val="0042031B"/>
    <w:rsid w:val="004343AF"/>
    <w:rsid w:val="00440150"/>
    <w:rsid w:val="00442D1C"/>
    <w:rsid w:val="00447319"/>
    <w:rsid w:val="004515BF"/>
    <w:rsid w:val="00452185"/>
    <w:rsid w:val="00455194"/>
    <w:rsid w:val="0045525A"/>
    <w:rsid w:val="00457D7F"/>
    <w:rsid w:val="00461D79"/>
    <w:rsid w:val="0046326F"/>
    <w:rsid w:val="00466BCA"/>
    <w:rsid w:val="004704CB"/>
    <w:rsid w:val="00472586"/>
    <w:rsid w:val="00476088"/>
    <w:rsid w:val="00476FBB"/>
    <w:rsid w:val="00484228"/>
    <w:rsid w:val="004848DB"/>
    <w:rsid w:val="00485994"/>
    <w:rsid w:val="0049705D"/>
    <w:rsid w:val="00497A7F"/>
    <w:rsid w:val="004A2CEC"/>
    <w:rsid w:val="004A6465"/>
    <w:rsid w:val="004B1FBF"/>
    <w:rsid w:val="004C7EC4"/>
    <w:rsid w:val="004D0755"/>
    <w:rsid w:val="004D0D08"/>
    <w:rsid w:val="004D1359"/>
    <w:rsid w:val="004D32A9"/>
    <w:rsid w:val="004D34B7"/>
    <w:rsid w:val="004D4DAB"/>
    <w:rsid w:val="004E322A"/>
    <w:rsid w:val="004E5481"/>
    <w:rsid w:val="004E6B5E"/>
    <w:rsid w:val="004F2294"/>
    <w:rsid w:val="004F3051"/>
    <w:rsid w:val="004F731A"/>
    <w:rsid w:val="0050167C"/>
    <w:rsid w:val="00503EB3"/>
    <w:rsid w:val="00511C4E"/>
    <w:rsid w:val="0051206C"/>
    <w:rsid w:val="00514419"/>
    <w:rsid w:val="00521CF3"/>
    <w:rsid w:val="00532B8E"/>
    <w:rsid w:val="0053551C"/>
    <w:rsid w:val="005419A6"/>
    <w:rsid w:val="005420CA"/>
    <w:rsid w:val="00544DC8"/>
    <w:rsid w:val="0055165D"/>
    <w:rsid w:val="00567701"/>
    <w:rsid w:val="00567C0E"/>
    <w:rsid w:val="00572E76"/>
    <w:rsid w:val="00590EC3"/>
    <w:rsid w:val="0059342A"/>
    <w:rsid w:val="005A19B1"/>
    <w:rsid w:val="005A3EB4"/>
    <w:rsid w:val="005B275B"/>
    <w:rsid w:val="005B3D19"/>
    <w:rsid w:val="005B7525"/>
    <w:rsid w:val="005D1B9D"/>
    <w:rsid w:val="005D3B44"/>
    <w:rsid w:val="005D3F59"/>
    <w:rsid w:val="005D7527"/>
    <w:rsid w:val="005D7F7F"/>
    <w:rsid w:val="005E1CEA"/>
    <w:rsid w:val="005E7111"/>
    <w:rsid w:val="005F59EF"/>
    <w:rsid w:val="005F741C"/>
    <w:rsid w:val="00602A68"/>
    <w:rsid w:val="006164CA"/>
    <w:rsid w:val="006175D3"/>
    <w:rsid w:val="00621F6A"/>
    <w:rsid w:val="00631442"/>
    <w:rsid w:val="00635D47"/>
    <w:rsid w:val="006419B1"/>
    <w:rsid w:val="00646A96"/>
    <w:rsid w:val="0067164F"/>
    <w:rsid w:val="006832CC"/>
    <w:rsid w:val="006874FA"/>
    <w:rsid w:val="00696DE7"/>
    <w:rsid w:val="00697190"/>
    <w:rsid w:val="006A2DA5"/>
    <w:rsid w:val="006B22F1"/>
    <w:rsid w:val="006B7FE3"/>
    <w:rsid w:val="006C0522"/>
    <w:rsid w:val="006C1420"/>
    <w:rsid w:val="006C1943"/>
    <w:rsid w:val="006C251C"/>
    <w:rsid w:val="006C512C"/>
    <w:rsid w:val="006D0FC9"/>
    <w:rsid w:val="006D5BCC"/>
    <w:rsid w:val="006D6E32"/>
    <w:rsid w:val="006E5132"/>
    <w:rsid w:val="006F181E"/>
    <w:rsid w:val="006F4D31"/>
    <w:rsid w:val="006F5844"/>
    <w:rsid w:val="006F5F40"/>
    <w:rsid w:val="00717213"/>
    <w:rsid w:val="00717391"/>
    <w:rsid w:val="00720401"/>
    <w:rsid w:val="0072282B"/>
    <w:rsid w:val="00725927"/>
    <w:rsid w:val="00727B88"/>
    <w:rsid w:val="00727D0E"/>
    <w:rsid w:val="0073042F"/>
    <w:rsid w:val="007350E5"/>
    <w:rsid w:val="00736B7B"/>
    <w:rsid w:val="007637A8"/>
    <w:rsid w:val="00764241"/>
    <w:rsid w:val="007658BA"/>
    <w:rsid w:val="00765AD0"/>
    <w:rsid w:val="00770F9E"/>
    <w:rsid w:val="00776AD7"/>
    <w:rsid w:val="00781427"/>
    <w:rsid w:val="00782B95"/>
    <w:rsid w:val="007836A4"/>
    <w:rsid w:val="007850B7"/>
    <w:rsid w:val="007866AD"/>
    <w:rsid w:val="007907C6"/>
    <w:rsid w:val="0079175A"/>
    <w:rsid w:val="007944BF"/>
    <w:rsid w:val="00794902"/>
    <w:rsid w:val="007A26F6"/>
    <w:rsid w:val="007A55F9"/>
    <w:rsid w:val="007A5AB0"/>
    <w:rsid w:val="007A623F"/>
    <w:rsid w:val="007B1C52"/>
    <w:rsid w:val="007B3EC8"/>
    <w:rsid w:val="007B444A"/>
    <w:rsid w:val="007B5921"/>
    <w:rsid w:val="007B5B05"/>
    <w:rsid w:val="007C0CB3"/>
    <w:rsid w:val="007C695D"/>
    <w:rsid w:val="007D00AA"/>
    <w:rsid w:val="007D0DB2"/>
    <w:rsid w:val="007D5CCC"/>
    <w:rsid w:val="007D6D7C"/>
    <w:rsid w:val="007E5CF1"/>
    <w:rsid w:val="007F0422"/>
    <w:rsid w:val="007F1272"/>
    <w:rsid w:val="00801D4B"/>
    <w:rsid w:val="00807B76"/>
    <w:rsid w:val="00811209"/>
    <w:rsid w:val="008134D9"/>
    <w:rsid w:val="008168BA"/>
    <w:rsid w:val="0081711B"/>
    <w:rsid w:val="00822030"/>
    <w:rsid w:val="00833F0E"/>
    <w:rsid w:val="008371A2"/>
    <w:rsid w:val="00840F95"/>
    <w:rsid w:val="00844BFD"/>
    <w:rsid w:val="00846E67"/>
    <w:rsid w:val="00852002"/>
    <w:rsid w:val="00861EE0"/>
    <w:rsid w:val="008716D3"/>
    <w:rsid w:val="008727D8"/>
    <w:rsid w:val="00877CE9"/>
    <w:rsid w:val="00882285"/>
    <w:rsid w:val="00882AA1"/>
    <w:rsid w:val="00883A04"/>
    <w:rsid w:val="00886BE3"/>
    <w:rsid w:val="00895504"/>
    <w:rsid w:val="008A1D53"/>
    <w:rsid w:val="008A54AB"/>
    <w:rsid w:val="008A6F75"/>
    <w:rsid w:val="008B0237"/>
    <w:rsid w:val="008B2A61"/>
    <w:rsid w:val="008B5DF4"/>
    <w:rsid w:val="008C47BD"/>
    <w:rsid w:val="008C58F4"/>
    <w:rsid w:val="008C7B2C"/>
    <w:rsid w:val="008D0963"/>
    <w:rsid w:val="008D1E1B"/>
    <w:rsid w:val="008D2372"/>
    <w:rsid w:val="008D7A0E"/>
    <w:rsid w:val="008E5511"/>
    <w:rsid w:val="008F1880"/>
    <w:rsid w:val="008F2C86"/>
    <w:rsid w:val="00901716"/>
    <w:rsid w:val="00903B28"/>
    <w:rsid w:val="0092138D"/>
    <w:rsid w:val="009214E2"/>
    <w:rsid w:val="00930773"/>
    <w:rsid w:val="00931EEE"/>
    <w:rsid w:val="0093645F"/>
    <w:rsid w:val="0094747C"/>
    <w:rsid w:val="009524B7"/>
    <w:rsid w:val="00954672"/>
    <w:rsid w:val="0095636B"/>
    <w:rsid w:val="009564C3"/>
    <w:rsid w:val="0096270B"/>
    <w:rsid w:val="00963F19"/>
    <w:rsid w:val="00966F81"/>
    <w:rsid w:val="00967E0F"/>
    <w:rsid w:val="00986A89"/>
    <w:rsid w:val="00987D9B"/>
    <w:rsid w:val="00990F23"/>
    <w:rsid w:val="00991CA9"/>
    <w:rsid w:val="00992752"/>
    <w:rsid w:val="00993382"/>
    <w:rsid w:val="00995BC0"/>
    <w:rsid w:val="00995C02"/>
    <w:rsid w:val="0099625B"/>
    <w:rsid w:val="009A3D4B"/>
    <w:rsid w:val="009B179D"/>
    <w:rsid w:val="009B580B"/>
    <w:rsid w:val="009C6D05"/>
    <w:rsid w:val="009D17CE"/>
    <w:rsid w:val="009D458F"/>
    <w:rsid w:val="009E309C"/>
    <w:rsid w:val="009F049E"/>
    <w:rsid w:val="009F0CC4"/>
    <w:rsid w:val="00A01540"/>
    <w:rsid w:val="00A0350B"/>
    <w:rsid w:val="00A05697"/>
    <w:rsid w:val="00A073BF"/>
    <w:rsid w:val="00A138A2"/>
    <w:rsid w:val="00A14120"/>
    <w:rsid w:val="00A14827"/>
    <w:rsid w:val="00A14DA6"/>
    <w:rsid w:val="00A17A12"/>
    <w:rsid w:val="00A20348"/>
    <w:rsid w:val="00A3320F"/>
    <w:rsid w:val="00A4036F"/>
    <w:rsid w:val="00A40813"/>
    <w:rsid w:val="00A47C34"/>
    <w:rsid w:val="00A54748"/>
    <w:rsid w:val="00A63C72"/>
    <w:rsid w:val="00A70717"/>
    <w:rsid w:val="00A74F21"/>
    <w:rsid w:val="00A75180"/>
    <w:rsid w:val="00A81AC8"/>
    <w:rsid w:val="00A8265C"/>
    <w:rsid w:val="00A82F86"/>
    <w:rsid w:val="00A83D6D"/>
    <w:rsid w:val="00A9172B"/>
    <w:rsid w:val="00AA2D4F"/>
    <w:rsid w:val="00AA6A9E"/>
    <w:rsid w:val="00AB09FC"/>
    <w:rsid w:val="00AB5D96"/>
    <w:rsid w:val="00AC347F"/>
    <w:rsid w:val="00AC52B2"/>
    <w:rsid w:val="00AD561D"/>
    <w:rsid w:val="00AE602C"/>
    <w:rsid w:val="00AF0037"/>
    <w:rsid w:val="00AF55E5"/>
    <w:rsid w:val="00AF7565"/>
    <w:rsid w:val="00B01DED"/>
    <w:rsid w:val="00B126BD"/>
    <w:rsid w:val="00B12F1D"/>
    <w:rsid w:val="00B15D41"/>
    <w:rsid w:val="00B16928"/>
    <w:rsid w:val="00B20906"/>
    <w:rsid w:val="00B271A0"/>
    <w:rsid w:val="00B32B42"/>
    <w:rsid w:val="00B37834"/>
    <w:rsid w:val="00B41C4C"/>
    <w:rsid w:val="00B44D61"/>
    <w:rsid w:val="00B45510"/>
    <w:rsid w:val="00B473EA"/>
    <w:rsid w:val="00B50003"/>
    <w:rsid w:val="00B5672F"/>
    <w:rsid w:val="00B57185"/>
    <w:rsid w:val="00B63330"/>
    <w:rsid w:val="00B754F5"/>
    <w:rsid w:val="00B76337"/>
    <w:rsid w:val="00B8103C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E1F87"/>
    <w:rsid w:val="00BE26C7"/>
    <w:rsid w:val="00BE44E6"/>
    <w:rsid w:val="00BE75BB"/>
    <w:rsid w:val="00BF65F5"/>
    <w:rsid w:val="00C060C4"/>
    <w:rsid w:val="00C06307"/>
    <w:rsid w:val="00C25281"/>
    <w:rsid w:val="00C26ACE"/>
    <w:rsid w:val="00C3441E"/>
    <w:rsid w:val="00C4376F"/>
    <w:rsid w:val="00C459A3"/>
    <w:rsid w:val="00C54F0D"/>
    <w:rsid w:val="00C673FC"/>
    <w:rsid w:val="00C71ECD"/>
    <w:rsid w:val="00C720ED"/>
    <w:rsid w:val="00C72E5F"/>
    <w:rsid w:val="00C8153C"/>
    <w:rsid w:val="00C829AB"/>
    <w:rsid w:val="00C92961"/>
    <w:rsid w:val="00C9407C"/>
    <w:rsid w:val="00C948C4"/>
    <w:rsid w:val="00CA4CCA"/>
    <w:rsid w:val="00CA5ACB"/>
    <w:rsid w:val="00CA7466"/>
    <w:rsid w:val="00CB1B17"/>
    <w:rsid w:val="00CD4B05"/>
    <w:rsid w:val="00CE450A"/>
    <w:rsid w:val="00CE7DC9"/>
    <w:rsid w:val="00CF4C72"/>
    <w:rsid w:val="00CF7EF5"/>
    <w:rsid w:val="00D039F4"/>
    <w:rsid w:val="00D043C1"/>
    <w:rsid w:val="00D06D5A"/>
    <w:rsid w:val="00D2435E"/>
    <w:rsid w:val="00D27C0E"/>
    <w:rsid w:val="00D32354"/>
    <w:rsid w:val="00D420FF"/>
    <w:rsid w:val="00D52D04"/>
    <w:rsid w:val="00D618DB"/>
    <w:rsid w:val="00D61B20"/>
    <w:rsid w:val="00D63AC1"/>
    <w:rsid w:val="00D6508C"/>
    <w:rsid w:val="00D65898"/>
    <w:rsid w:val="00D71CD9"/>
    <w:rsid w:val="00D76068"/>
    <w:rsid w:val="00D848BE"/>
    <w:rsid w:val="00D849CF"/>
    <w:rsid w:val="00D85106"/>
    <w:rsid w:val="00D8695F"/>
    <w:rsid w:val="00D8780E"/>
    <w:rsid w:val="00D9190A"/>
    <w:rsid w:val="00D943AB"/>
    <w:rsid w:val="00D944AA"/>
    <w:rsid w:val="00DB25CE"/>
    <w:rsid w:val="00DB2A39"/>
    <w:rsid w:val="00DB5FF6"/>
    <w:rsid w:val="00DC1530"/>
    <w:rsid w:val="00DE160B"/>
    <w:rsid w:val="00DF6AF5"/>
    <w:rsid w:val="00E00D94"/>
    <w:rsid w:val="00E0451F"/>
    <w:rsid w:val="00E0644C"/>
    <w:rsid w:val="00E06DE6"/>
    <w:rsid w:val="00E123D3"/>
    <w:rsid w:val="00E21775"/>
    <w:rsid w:val="00E26397"/>
    <w:rsid w:val="00E26BAC"/>
    <w:rsid w:val="00E43AEE"/>
    <w:rsid w:val="00E44838"/>
    <w:rsid w:val="00E4757C"/>
    <w:rsid w:val="00E546F7"/>
    <w:rsid w:val="00E5744F"/>
    <w:rsid w:val="00E611F9"/>
    <w:rsid w:val="00E622F7"/>
    <w:rsid w:val="00E72133"/>
    <w:rsid w:val="00E73140"/>
    <w:rsid w:val="00E73F80"/>
    <w:rsid w:val="00EA1A18"/>
    <w:rsid w:val="00EA594B"/>
    <w:rsid w:val="00EA5C00"/>
    <w:rsid w:val="00EC08E0"/>
    <w:rsid w:val="00EC6EF2"/>
    <w:rsid w:val="00ED312B"/>
    <w:rsid w:val="00EE170C"/>
    <w:rsid w:val="00EE391A"/>
    <w:rsid w:val="00EE63B2"/>
    <w:rsid w:val="00EF4BDC"/>
    <w:rsid w:val="00F0159E"/>
    <w:rsid w:val="00F01B41"/>
    <w:rsid w:val="00F01F51"/>
    <w:rsid w:val="00F04ADB"/>
    <w:rsid w:val="00F10BD1"/>
    <w:rsid w:val="00F116C0"/>
    <w:rsid w:val="00F11DA7"/>
    <w:rsid w:val="00F1675D"/>
    <w:rsid w:val="00F2099E"/>
    <w:rsid w:val="00F32E5F"/>
    <w:rsid w:val="00F40F41"/>
    <w:rsid w:val="00F41882"/>
    <w:rsid w:val="00F46579"/>
    <w:rsid w:val="00F47D59"/>
    <w:rsid w:val="00F5525D"/>
    <w:rsid w:val="00F55EC4"/>
    <w:rsid w:val="00F6027F"/>
    <w:rsid w:val="00F60736"/>
    <w:rsid w:val="00F6346D"/>
    <w:rsid w:val="00F64E45"/>
    <w:rsid w:val="00F66CC0"/>
    <w:rsid w:val="00F76D11"/>
    <w:rsid w:val="00F77968"/>
    <w:rsid w:val="00F863D0"/>
    <w:rsid w:val="00F90A64"/>
    <w:rsid w:val="00FA2D15"/>
    <w:rsid w:val="00FC09B7"/>
    <w:rsid w:val="00FC28D9"/>
    <w:rsid w:val="00FC34B6"/>
    <w:rsid w:val="00FD0D00"/>
    <w:rsid w:val="00FD27F8"/>
    <w:rsid w:val="00FD6E12"/>
    <w:rsid w:val="00FE3220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B6E9CD"/>
  <w15:docId w15:val="{39042AB9-6911-49A7-ADE5-74E6F35E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7D77-7466-4763-8CAC-F9E771CA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20657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137</cp:revision>
  <cp:lastPrinted>2022-04-28T07:16:00Z</cp:lastPrinted>
  <dcterms:created xsi:type="dcterms:W3CDTF">2022-05-26T04:55:00Z</dcterms:created>
  <dcterms:modified xsi:type="dcterms:W3CDTF">2024-01-22T09:40:00Z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