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85" w:rsidRDefault="005F658A" w:rsidP="004F0385">
      <w:pPr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Принято Общим собранием РОО ФШС. </w:t>
      </w:r>
    </w:p>
    <w:p w:rsidR="00166712" w:rsidRDefault="005F658A" w:rsidP="004F0385">
      <w:pPr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3 от 01.05.2022</w:t>
      </w:r>
      <w:r w:rsidR="00F53871">
        <w:rPr>
          <w:rFonts w:ascii="Times New Roman" w:hAnsi="Times New Roman"/>
          <w:sz w:val="28"/>
        </w:rPr>
        <w:t xml:space="preserve"> года.</w:t>
      </w:r>
    </w:p>
    <w:p w:rsidR="004F0385" w:rsidRDefault="004F0385" w:rsidP="004F0385">
      <w:pPr>
        <w:ind w:firstLine="0"/>
        <w:jc w:val="center"/>
        <w:rPr>
          <w:rFonts w:ascii="Times New Roman" w:hAnsi="Times New Roman"/>
          <w:sz w:val="28"/>
        </w:rPr>
      </w:pPr>
    </w:p>
    <w:p w:rsidR="004F0385" w:rsidRPr="004F0385" w:rsidRDefault="004F0385" w:rsidP="004F0385">
      <w:pPr>
        <w:ind w:firstLine="0"/>
        <w:jc w:val="center"/>
        <w:rPr>
          <w:rFonts w:ascii="Times New Roman" w:hAnsi="Times New Roman"/>
          <w:b/>
          <w:sz w:val="28"/>
        </w:rPr>
      </w:pPr>
      <w:r w:rsidRPr="004F0385">
        <w:rPr>
          <w:rFonts w:ascii="Times New Roman" w:hAnsi="Times New Roman"/>
          <w:b/>
          <w:sz w:val="28"/>
        </w:rPr>
        <w:t>ПОЛОЖЕНИЕ</w:t>
      </w:r>
    </w:p>
    <w:p w:rsidR="004F0385" w:rsidRPr="004F0385" w:rsidRDefault="004F0385" w:rsidP="004F0385">
      <w:pPr>
        <w:ind w:firstLine="0"/>
        <w:jc w:val="center"/>
        <w:rPr>
          <w:rFonts w:ascii="Times New Roman" w:hAnsi="Times New Roman"/>
          <w:b/>
          <w:sz w:val="28"/>
        </w:rPr>
      </w:pPr>
      <w:r w:rsidRPr="004F0385">
        <w:rPr>
          <w:rFonts w:ascii="Times New Roman" w:hAnsi="Times New Roman"/>
          <w:b/>
          <w:sz w:val="28"/>
        </w:rPr>
        <w:t xml:space="preserve">о </w:t>
      </w:r>
      <w:r w:rsidR="002B5F88">
        <w:rPr>
          <w:rFonts w:ascii="Times New Roman" w:hAnsi="Times New Roman"/>
          <w:b/>
          <w:sz w:val="28"/>
        </w:rPr>
        <w:t xml:space="preserve">членских и </w:t>
      </w:r>
      <w:r w:rsidRPr="004F0385">
        <w:rPr>
          <w:rFonts w:ascii="Times New Roman" w:hAnsi="Times New Roman"/>
          <w:b/>
          <w:sz w:val="28"/>
        </w:rPr>
        <w:t>турнирных взносах</w:t>
      </w:r>
    </w:p>
    <w:p w:rsidR="004F0385" w:rsidRPr="004F0385" w:rsidRDefault="004F0385" w:rsidP="004F0385">
      <w:pPr>
        <w:ind w:firstLine="0"/>
        <w:jc w:val="center"/>
        <w:rPr>
          <w:rFonts w:ascii="Times New Roman" w:hAnsi="Times New Roman"/>
          <w:b/>
          <w:sz w:val="28"/>
        </w:rPr>
      </w:pPr>
      <w:r w:rsidRPr="004F0385">
        <w:rPr>
          <w:rFonts w:ascii="Times New Roman" w:hAnsi="Times New Roman"/>
          <w:b/>
          <w:sz w:val="28"/>
        </w:rPr>
        <w:t>Региональной общественной организации</w:t>
      </w:r>
    </w:p>
    <w:p w:rsidR="004F0385" w:rsidRPr="004F0385" w:rsidRDefault="004F0385" w:rsidP="004F0385">
      <w:pPr>
        <w:ind w:firstLine="0"/>
        <w:jc w:val="center"/>
        <w:rPr>
          <w:rFonts w:ascii="Times New Roman" w:hAnsi="Times New Roman"/>
          <w:b/>
          <w:sz w:val="28"/>
        </w:rPr>
      </w:pPr>
      <w:r w:rsidRPr="004F0385">
        <w:rPr>
          <w:rFonts w:ascii="Times New Roman" w:hAnsi="Times New Roman"/>
          <w:b/>
          <w:sz w:val="28"/>
        </w:rPr>
        <w:t>«Федерация шахмат города Севастополя»</w:t>
      </w:r>
    </w:p>
    <w:p w:rsidR="008001E8" w:rsidRDefault="008001E8" w:rsidP="008001E8">
      <w:pPr>
        <w:rPr>
          <w:rFonts w:ascii="Times New Roman" w:hAnsi="Times New Roman"/>
          <w:sz w:val="28"/>
        </w:rPr>
      </w:pPr>
    </w:p>
    <w:p w:rsidR="000B423D" w:rsidRDefault="008001E8" w:rsidP="008001E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</w:t>
      </w:r>
      <w:r w:rsidR="00166712">
        <w:rPr>
          <w:rFonts w:ascii="Times New Roman" w:hAnsi="Times New Roman"/>
          <w:sz w:val="28"/>
        </w:rPr>
        <w:t xml:space="preserve"> </w:t>
      </w:r>
      <w:r w:rsidR="00B0101C">
        <w:rPr>
          <w:rFonts w:ascii="Times New Roman" w:hAnsi="Times New Roman"/>
          <w:sz w:val="28"/>
        </w:rPr>
        <w:t>с пунктом 5.1.</w:t>
      </w:r>
      <w:r w:rsidR="00931461">
        <w:rPr>
          <w:rFonts w:ascii="Times New Roman" w:hAnsi="Times New Roman"/>
          <w:sz w:val="28"/>
        </w:rPr>
        <w:t xml:space="preserve"> и 6.3.6.</w:t>
      </w:r>
      <w:r w:rsidR="00B0101C">
        <w:rPr>
          <w:rFonts w:ascii="Times New Roman" w:hAnsi="Times New Roman"/>
          <w:sz w:val="28"/>
        </w:rPr>
        <w:t xml:space="preserve"> Устава Региональной общественной организации «Федерация шахмат города Севастополя»</w:t>
      </w:r>
      <w:r w:rsidR="000B423D">
        <w:rPr>
          <w:rFonts w:ascii="Times New Roman" w:hAnsi="Times New Roman"/>
          <w:sz w:val="28"/>
        </w:rPr>
        <w:t xml:space="preserve"> </w:t>
      </w:r>
      <w:r w:rsidR="00D4121F">
        <w:rPr>
          <w:rFonts w:ascii="Times New Roman" w:hAnsi="Times New Roman"/>
          <w:sz w:val="28"/>
        </w:rPr>
        <w:t xml:space="preserve">(далее – РОО ФШС) </w:t>
      </w:r>
      <w:r w:rsidR="000B423D">
        <w:rPr>
          <w:rFonts w:ascii="Times New Roman" w:hAnsi="Times New Roman"/>
          <w:sz w:val="28"/>
        </w:rPr>
        <w:t>Общее собрание решило:</w:t>
      </w:r>
    </w:p>
    <w:p w:rsidR="000B423D" w:rsidRDefault="004F53AD" w:rsidP="000B423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</w:t>
      </w:r>
      <w:r w:rsidR="000B423D">
        <w:rPr>
          <w:rFonts w:ascii="Times New Roman" w:hAnsi="Times New Roman"/>
          <w:sz w:val="28"/>
        </w:rPr>
        <w:t>:</w:t>
      </w:r>
    </w:p>
    <w:p w:rsidR="0025431A" w:rsidRDefault="0025431A" w:rsidP="0025431A">
      <w:pPr>
        <w:pStyle w:val="a3"/>
        <w:ind w:left="106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Членский взнос обязаны оплачивать все члены РОО ФШС в денежной форме на счет РОО ФШС</w:t>
      </w:r>
      <w:r w:rsidR="007C02A9">
        <w:rPr>
          <w:rFonts w:ascii="Times New Roman" w:hAnsi="Times New Roman"/>
          <w:sz w:val="28"/>
        </w:rPr>
        <w:t xml:space="preserve"> в банке РНКБ</w:t>
      </w:r>
      <w:r>
        <w:rPr>
          <w:rFonts w:ascii="Times New Roman" w:hAnsi="Times New Roman"/>
          <w:sz w:val="28"/>
        </w:rPr>
        <w:t xml:space="preserve"> </w:t>
      </w:r>
      <w:r w:rsidRPr="00C456DF">
        <w:rPr>
          <w:rFonts w:ascii="Times New Roman" w:hAnsi="Times New Roman"/>
          <w:b/>
          <w:sz w:val="28"/>
        </w:rPr>
        <w:t>1 раз</w:t>
      </w:r>
      <w:r w:rsidR="007C02A9" w:rsidRPr="00C456DF">
        <w:rPr>
          <w:rFonts w:ascii="Times New Roman" w:hAnsi="Times New Roman"/>
          <w:b/>
          <w:sz w:val="28"/>
        </w:rPr>
        <w:t xml:space="preserve"> в год в январе текущего года в сумме </w:t>
      </w:r>
      <w:r w:rsidR="007C02A9" w:rsidRPr="00A953CA">
        <w:rPr>
          <w:rFonts w:ascii="Times New Roman" w:hAnsi="Times New Roman"/>
          <w:b/>
          <w:sz w:val="28"/>
        </w:rPr>
        <w:t>500 руб.</w:t>
      </w:r>
      <w:r w:rsidR="00581F8B">
        <w:rPr>
          <w:rFonts w:ascii="Times New Roman" w:hAnsi="Times New Roman"/>
          <w:sz w:val="28"/>
        </w:rPr>
        <w:t xml:space="preserve"> (подпункт 3 пункта 1.1 статьи 14 закона </w:t>
      </w:r>
      <w:r w:rsidR="00A05CBF">
        <w:rPr>
          <w:rFonts w:ascii="Times New Roman" w:hAnsi="Times New Roman"/>
          <w:sz w:val="28"/>
        </w:rPr>
        <w:t xml:space="preserve">« О некоммерческих </w:t>
      </w:r>
      <w:r w:rsidR="00A953CA">
        <w:rPr>
          <w:rFonts w:ascii="Times New Roman" w:hAnsi="Times New Roman"/>
          <w:sz w:val="28"/>
        </w:rPr>
        <w:t>организациях</w:t>
      </w:r>
      <w:r w:rsidR="00A05CBF">
        <w:rPr>
          <w:rFonts w:ascii="Times New Roman" w:hAnsi="Times New Roman"/>
          <w:sz w:val="28"/>
        </w:rPr>
        <w:t xml:space="preserve">» </w:t>
      </w:r>
      <w:r w:rsidR="00581F8B">
        <w:rPr>
          <w:rFonts w:ascii="Times New Roman" w:hAnsi="Times New Roman"/>
          <w:sz w:val="28"/>
        </w:rPr>
        <w:t xml:space="preserve">№ 7 </w:t>
      </w:r>
      <w:r w:rsidR="00A05CBF">
        <w:rPr>
          <w:rFonts w:ascii="Times New Roman" w:hAnsi="Times New Roman"/>
          <w:sz w:val="28"/>
        </w:rPr>
        <w:t>от 12.01.1996 года с изменениями и дополнениями</w:t>
      </w:r>
      <w:r w:rsidR="00C456DF">
        <w:rPr>
          <w:rFonts w:ascii="Times New Roman" w:hAnsi="Times New Roman"/>
          <w:sz w:val="28"/>
        </w:rPr>
        <w:t>)</w:t>
      </w:r>
      <w:r w:rsidR="00A953CA">
        <w:rPr>
          <w:rFonts w:ascii="Times New Roman" w:hAnsi="Times New Roman"/>
          <w:sz w:val="28"/>
        </w:rPr>
        <w:t xml:space="preserve">. Нарушения обязанности по  оплате членства может привести к </w:t>
      </w:r>
      <w:r w:rsidR="00C456DF">
        <w:rPr>
          <w:rFonts w:ascii="Times New Roman" w:hAnsi="Times New Roman"/>
          <w:sz w:val="28"/>
        </w:rPr>
        <w:t>прекращению членства</w:t>
      </w:r>
      <w:r w:rsidR="00011166">
        <w:rPr>
          <w:rFonts w:ascii="Times New Roman" w:hAnsi="Times New Roman"/>
          <w:sz w:val="28"/>
        </w:rPr>
        <w:t xml:space="preserve">. </w:t>
      </w:r>
      <w:r w:rsidR="00C456DF">
        <w:rPr>
          <w:rFonts w:ascii="Times New Roman" w:hAnsi="Times New Roman"/>
          <w:sz w:val="28"/>
        </w:rPr>
        <w:t xml:space="preserve">Целевым назначением </w:t>
      </w:r>
      <w:r w:rsidR="00663DFC">
        <w:rPr>
          <w:rFonts w:ascii="Times New Roman" w:hAnsi="Times New Roman"/>
          <w:sz w:val="28"/>
        </w:rPr>
        <w:t xml:space="preserve">назначения </w:t>
      </w:r>
      <w:r w:rsidR="006F5C52">
        <w:rPr>
          <w:rFonts w:ascii="Times New Roman" w:hAnsi="Times New Roman"/>
          <w:sz w:val="28"/>
        </w:rPr>
        <w:t xml:space="preserve">внесенных </w:t>
      </w:r>
      <w:r w:rsidR="00663DFC">
        <w:rPr>
          <w:rFonts w:ascii="Times New Roman" w:hAnsi="Times New Roman"/>
          <w:sz w:val="28"/>
        </w:rPr>
        <w:t xml:space="preserve">членами федерации </w:t>
      </w:r>
      <w:r w:rsidR="006F5C52">
        <w:rPr>
          <w:rFonts w:ascii="Times New Roman" w:hAnsi="Times New Roman"/>
          <w:sz w:val="28"/>
        </w:rPr>
        <w:t>средств</w:t>
      </w:r>
      <w:r w:rsidR="00663DFC">
        <w:rPr>
          <w:rFonts w:ascii="Times New Roman" w:hAnsi="Times New Roman"/>
          <w:sz w:val="28"/>
        </w:rPr>
        <w:t xml:space="preserve"> будет содержание и оперативная деятельность организации.</w:t>
      </w:r>
      <w:r w:rsidR="004F62B6">
        <w:rPr>
          <w:rFonts w:ascii="Times New Roman" w:hAnsi="Times New Roman"/>
          <w:sz w:val="28"/>
        </w:rPr>
        <w:t xml:space="preserve"> На формирование имущества орга</w:t>
      </w:r>
      <w:r w:rsidR="00663DFC">
        <w:rPr>
          <w:rFonts w:ascii="Times New Roman" w:hAnsi="Times New Roman"/>
          <w:sz w:val="28"/>
        </w:rPr>
        <w:t xml:space="preserve">низации они не направляются </w:t>
      </w:r>
      <w:r w:rsidR="004F62B6">
        <w:rPr>
          <w:rFonts w:ascii="Times New Roman" w:hAnsi="Times New Roman"/>
          <w:sz w:val="28"/>
        </w:rPr>
        <w:t>и налогом на прибыль не облагаются (подпункт 1 пункта 2 статьи 251 Налогового кодекса РФ).</w:t>
      </w:r>
      <w:r w:rsidR="00663DFC">
        <w:rPr>
          <w:rFonts w:ascii="Times New Roman" w:hAnsi="Times New Roman"/>
          <w:sz w:val="28"/>
        </w:rPr>
        <w:t xml:space="preserve"> </w:t>
      </w:r>
      <w:r w:rsidR="006F5C52">
        <w:rPr>
          <w:rFonts w:ascii="Times New Roman" w:hAnsi="Times New Roman"/>
          <w:sz w:val="28"/>
        </w:rPr>
        <w:t xml:space="preserve"> </w:t>
      </w:r>
      <w:r w:rsidR="00A953CA">
        <w:rPr>
          <w:rFonts w:ascii="Times New Roman" w:hAnsi="Times New Roman"/>
          <w:sz w:val="28"/>
        </w:rPr>
        <w:t xml:space="preserve">  </w:t>
      </w:r>
      <w:r w:rsidR="007C02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5F113D" w:rsidRPr="00B21126" w:rsidRDefault="00D4121F" w:rsidP="00D4121F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B21126">
        <w:rPr>
          <w:rFonts w:ascii="Times New Roman" w:hAnsi="Times New Roman"/>
          <w:b/>
          <w:sz w:val="28"/>
        </w:rPr>
        <w:t>Турнирный взнос – индивидуальное целевое пожертвование, вносимое участником спортивного мероприятия или физкультурного мероприятия, проводимого РОО ФШС,  на счет РОО ФШС или по ведомости, в целях компенсации затрат по организ</w:t>
      </w:r>
      <w:r w:rsidR="005F113D" w:rsidRPr="00B21126">
        <w:rPr>
          <w:rFonts w:ascii="Times New Roman" w:hAnsi="Times New Roman"/>
          <w:b/>
          <w:sz w:val="28"/>
        </w:rPr>
        <w:t xml:space="preserve">ации и проведению мероприятия при </w:t>
      </w:r>
      <w:r w:rsidRPr="00B21126">
        <w:rPr>
          <w:rFonts w:ascii="Times New Roman" w:hAnsi="Times New Roman"/>
          <w:b/>
          <w:sz w:val="28"/>
        </w:rPr>
        <w:t>услови</w:t>
      </w:r>
      <w:r w:rsidR="005F113D" w:rsidRPr="00B21126">
        <w:rPr>
          <w:rFonts w:ascii="Times New Roman" w:hAnsi="Times New Roman"/>
          <w:b/>
          <w:sz w:val="28"/>
        </w:rPr>
        <w:t>и</w:t>
      </w:r>
      <w:r w:rsidRPr="00B21126">
        <w:rPr>
          <w:rFonts w:ascii="Times New Roman" w:hAnsi="Times New Roman"/>
          <w:b/>
          <w:sz w:val="28"/>
        </w:rPr>
        <w:t xml:space="preserve"> отсутствия или недостаточности государственного финансирования.</w:t>
      </w:r>
    </w:p>
    <w:p w:rsidR="005F113D" w:rsidRDefault="005F113D" w:rsidP="005F113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турнирного взноса определяется Положением о спортивном мероприятии или физкультурном мероприятии</w:t>
      </w:r>
      <w:r w:rsidRPr="005F113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утвержденным в установленном порядке.</w:t>
      </w:r>
    </w:p>
    <w:p w:rsidR="00EA41A3" w:rsidRDefault="005F113D" w:rsidP="005F113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турнирного взноса рассчитывается </w:t>
      </w:r>
      <w:r w:rsidR="00EA41A3">
        <w:rPr>
          <w:rFonts w:ascii="Times New Roman" w:hAnsi="Times New Roman"/>
          <w:sz w:val="28"/>
        </w:rPr>
        <w:t xml:space="preserve">исходя из погашения первоочередных </w:t>
      </w:r>
      <w:r w:rsidR="00B21126">
        <w:rPr>
          <w:rFonts w:ascii="Times New Roman" w:hAnsi="Times New Roman"/>
          <w:sz w:val="28"/>
        </w:rPr>
        <w:t xml:space="preserve">фактических </w:t>
      </w:r>
      <w:r w:rsidR="00EA41A3">
        <w:rPr>
          <w:rFonts w:ascii="Times New Roman" w:hAnsi="Times New Roman"/>
          <w:sz w:val="28"/>
        </w:rPr>
        <w:t>расходов по проведению спортивного мероприятия или физкультурного мероприятия:</w:t>
      </w:r>
    </w:p>
    <w:p w:rsidR="0069205C" w:rsidRDefault="0069205C" w:rsidP="0069205C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Изготовления Положения о соревновании в нужном количестве экземпляров.</w:t>
      </w:r>
    </w:p>
    <w:p w:rsidR="00EA41A3" w:rsidRDefault="00EA41A3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бланков партий.</w:t>
      </w:r>
    </w:p>
    <w:p w:rsidR="00EA41A3" w:rsidRDefault="00EA41A3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Изготовление турнирных таблиц.</w:t>
      </w:r>
    </w:p>
    <w:p w:rsidR="00EA41A3" w:rsidRDefault="00EA41A3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других турнирных документов.</w:t>
      </w:r>
    </w:p>
    <w:p w:rsidR="00EA41A3" w:rsidRDefault="00EA41A3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грамот или дипломов победителям соревнования.</w:t>
      </w:r>
    </w:p>
    <w:p w:rsidR="00EA41A3" w:rsidRDefault="00EA41A3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медалей победителям соревнования.</w:t>
      </w:r>
    </w:p>
    <w:p w:rsidR="00B0212D" w:rsidRDefault="00EA41A3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других призов</w:t>
      </w:r>
      <w:r w:rsidRPr="00EA41A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указанных в Положении о соревновании.</w:t>
      </w:r>
    </w:p>
    <w:p w:rsidR="00B0212D" w:rsidRDefault="00B0212D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документов для всех участников</w:t>
      </w:r>
      <w:r w:rsidRPr="00B0212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выполнивших или подтвердивших разрядные нормы</w:t>
      </w:r>
      <w:r w:rsidRPr="00B0212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для их представления в Судейско-квалификационную комиссию РОО ФШС (Председатель комиссии – Савенко Луиза Георгиевна).</w:t>
      </w:r>
    </w:p>
    <w:p w:rsidR="0069205C" w:rsidRPr="00185B78" w:rsidRDefault="0069205C" w:rsidP="00EA41A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185B78">
        <w:rPr>
          <w:rFonts w:ascii="Times New Roman" w:hAnsi="Times New Roman"/>
          <w:b/>
          <w:sz w:val="28"/>
        </w:rPr>
        <w:t>Приобретения квалификацио</w:t>
      </w:r>
      <w:r w:rsidR="004A5162" w:rsidRPr="00185B78">
        <w:rPr>
          <w:rFonts w:ascii="Times New Roman" w:hAnsi="Times New Roman"/>
          <w:b/>
          <w:sz w:val="28"/>
        </w:rPr>
        <w:t>нных билетов спортсмена и значков</w:t>
      </w:r>
      <w:r w:rsidRPr="00185B78">
        <w:rPr>
          <w:rFonts w:ascii="Times New Roman" w:hAnsi="Times New Roman"/>
          <w:b/>
          <w:sz w:val="28"/>
        </w:rPr>
        <w:t xml:space="preserve"> соответствующего разряда для всех участников, выполнивших разрядные нормы</w:t>
      </w:r>
      <w:r w:rsidR="00B0212D" w:rsidRPr="00185B78">
        <w:rPr>
          <w:rFonts w:ascii="Times New Roman" w:hAnsi="Times New Roman"/>
          <w:b/>
          <w:sz w:val="28"/>
        </w:rPr>
        <w:t>.</w:t>
      </w:r>
    </w:p>
    <w:p w:rsidR="004F53AD" w:rsidRDefault="004F53AD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необходимых канцелярских товаров.</w:t>
      </w:r>
    </w:p>
    <w:p w:rsidR="004A5162" w:rsidRDefault="004A5162" w:rsidP="00EA41A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расходы.</w:t>
      </w:r>
    </w:p>
    <w:p w:rsidR="00620B3C" w:rsidRPr="00185B78" w:rsidRDefault="00620B3C" w:rsidP="0069205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185B78">
        <w:rPr>
          <w:rFonts w:ascii="Times New Roman" w:hAnsi="Times New Roman"/>
          <w:b/>
          <w:sz w:val="28"/>
        </w:rPr>
        <w:t>Турнирный взнос вносится на счет РОО ФШС с представлением Главному судьи соревнования ксерокопии квитанции об оплате либо наличными по ведомости с подписью и датой платежа.</w:t>
      </w:r>
    </w:p>
    <w:p w:rsidR="00F53871" w:rsidRDefault="00620B3C" w:rsidP="0069205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Допускается установление турнирного взноса в сумме </w:t>
      </w:r>
      <w:r w:rsidRPr="005638B8">
        <w:rPr>
          <w:rFonts w:ascii="Times New Roman" w:hAnsi="Times New Roman"/>
          <w:b/>
          <w:sz w:val="28"/>
        </w:rPr>
        <w:t>Х руб.</w:t>
      </w:r>
      <w:r>
        <w:rPr>
          <w:rFonts w:ascii="Times New Roman" w:hAnsi="Times New Roman"/>
          <w:sz w:val="28"/>
        </w:rPr>
        <w:t xml:space="preserve"> для членов РОО ФШС</w:t>
      </w:r>
      <w:r w:rsidRPr="00620B3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не имеющих задолженности по годовым членским взносам</w:t>
      </w:r>
      <w:r w:rsidRPr="00620B3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 в сумме </w:t>
      </w:r>
      <w:r w:rsidRPr="005638B8">
        <w:rPr>
          <w:rFonts w:ascii="Times New Roman" w:hAnsi="Times New Roman"/>
          <w:b/>
          <w:sz w:val="28"/>
        </w:rPr>
        <w:t>2Х руб.</w:t>
      </w:r>
      <w:r>
        <w:rPr>
          <w:rFonts w:ascii="Times New Roman" w:hAnsi="Times New Roman"/>
          <w:sz w:val="28"/>
        </w:rPr>
        <w:t xml:space="preserve"> для всех остальных участников соревнования – указывается в Положении о соревновании.</w:t>
      </w:r>
    </w:p>
    <w:p w:rsidR="008001E8" w:rsidRDefault="00354960" w:rsidP="0069205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 нижнюю границу турнирного взноса в сумме </w:t>
      </w:r>
      <w:r w:rsidRPr="004A5162">
        <w:rPr>
          <w:rFonts w:ascii="Times New Roman" w:hAnsi="Times New Roman"/>
          <w:b/>
          <w:sz w:val="28"/>
        </w:rPr>
        <w:t>500 руб.</w:t>
      </w:r>
      <w:r>
        <w:rPr>
          <w:rFonts w:ascii="Times New Roman" w:hAnsi="Times New Roman"/>
          <w:sz w:val="28"/>
        </w:rPr>
        <w:t xml:space="preserve"> и верхнюю границу турнирного взноса в сумме </w:t>
      </w:r>
      <w:r w:rsidRPr="004A5162">
        <w:rPr>
          <w:rFonts w:ascii="Times New Roman" w:hAnsi="Times New Roman"/>
          <w:b/>
          <w:sz w:val="28"/>
        </w:rPr>
        <w:t>5.000 руб.</w:t>
      </w:r>
      <w:r>
        <w:rPr>
          <w:rFonts w:ascii="Times New Roman" w:hAnsi="Times New Roman"/>
          <w:sz w:val="28"/>
        </w:rPr>
        <w:t xml:space="preserve"> (максимально разрешенную для регио</w:t>
      </w:r>
      <w:r w:rsidR="00BB7DE1">
        <w:rPr>
          <w:rFonts w:ascii="Times New Roman" w:hAnsi="Times New Roman"/>
          <w:sz w:val="28"/>
        </w:rPr>
        <w:t>нальных шахматных федераций пунктом 28.2 «Правил вида спорта шахматы»</w:t>
      </w:r>
      <w:r w:rsidR="00BB7DE1" w:rsidRPr="00BB7DE1">
        <w:rPr>
          <w:rFonts w:ascii="Times New Roman" w:hAnsi="Times New Roman"/>
          <w:sz w:val="28"/>
        </w:rPr>
        <w:t xml:space="preserve">, </w:t>
      </w:r>
      <w:r w:rsidR="00BB7DE1">
        <w:rPr>
          <w:rFonts w:ascii="Times New Roman" w:hAnsi="Times New Roman"/>
          <w:sz w:val="28"/>
        </w:rPr>
        <w:t xml:space="preserve">утвержденных приказом </w:t>
      </w:r>
      <w:r w:rsidR="008A2BD2">
        <w:rPr>
          <w:rFonts w:ascii="Times New Roman" w:hAnsi="Times New Roman"/>
          <w:sz w:val="28"/>
        </w:rPr>
        <w:t>Министерства спорта РФ от 29.12.2020 № 988</w:t>
      </w:r>
      <w:r>
        <w:rPr>
          <w:rFonts w:ascii="Times New Roman" w:hAnsi="Times New Roman"/>
          <w:sz w:val="28"/>
        </w:rPr>
        <w:t>).</w:t>
      </w:r>
      <w:r w:rsidR="00D4121F" w:rsidRPr="005F113D">
        <w:rPr>
          <w:rFonts w:ascii="Times New Roman" w:hAnsi="Times New Roman"/>
          <w:sz w:val="28"/>
        </w:rPr>
        <w:t xml:space="preserve"> </w:t>
      </w:r>
      <w:r w:rsidR="00B0101C" w:rsidRPr="005F113D">
        <w:rPr>
          <w:rFonts w:ascii="Times New Roman" w:hAnsi="Times New Roman"/>
          <w:sz w:val="28"/>
        </w:rPr>
        <w:t xml:space="preserve"> </w:t>
      </w:r>
      <w:r w:rsidR="008001E8" w:rsidRPr="005F113D">
        <w:rPr>
          <w:rFonts w:ascii="Times New Roman" w:hAnsi="Times New Roman"/>
          <w:sz w:val="28"/>
        </w:rPr>
        <w:t xml:space="preserve"> </w:t>
      </w:r>
    </w:p>
    <w:p w:rsidR="005638B8" w:rsidRDefault="005638B8" w:rsidP="0069205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документы по турнирным взносам и принятые средства Главный судья соревнований обязан передать бухгалтеру или Президенту РОО ФШС в </w:t>
      </w:r>
      <w:r w:rsidRPr="004A5162">
        <w:rPr>
          <w:rFonts w:ascii="Times New Roman" w:hAnsi="Times New Roman"/>
          <w:b/>
          <w:sz w:val="28"/>
        </w:rPr>
        <w:t>3-х дневный срок</w:t>
      </w:r>
      <w:r>
        <w:rPr>
          <w:rFonts w:ascii="Times New Roman" w:hAnsi="Times New Roman"/>
          <w:sz w:val="28"/>
        </w:rPr>
        <w:t xml:space="preserve"> после открытия соревнований.</w:t>
      </w:r>
    </w:p>
    <w:p w:rsidR="004A5162" w:rsidRDefault="00B21126" w:rsidP="004968D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185B78">
        <w:rPr>
          <w:rFonts w:ascii="Times New Roman" w:hAnsi="Times New Roman"/>
          <w:b/>
          <w:sz w:val="28"/>
        </w:rPr>
        <w:t>Остатки от турнирных взносов поступают на счет РОО ФШС и расходуются в соответствии с Уставом РОО ФШС.</w:t>
      </w:r>
    </w:p>
    <w:p w:rsidR="004968D6" w:rsidRDefault="004968D6" w:rsidP="004968D6">
      <w:pPr>
        <w:pStyle w:val="a3"/>
        <w:ind w:left="1069" w:firstLine="0"/>
        <w:rPr>
          <w:rFonts w:ascii="Times New Roman" w:hAnsi="Times New Roman"/>
          <w:b/>
          <w:sz w:val="28"/>
        </w:rPr>
      </w:pPr>
    </w:p>
    <w:p w:rsidR="004968D6" w:rsidRPr="004968D6" w:rsidRDefault="004968D6" w:rsidP="004968D6">
      <w:pPr>
        <w:pStyle w:val="a3"/>
        <w:ind w:left="1069" w:firstLine="0"/>
        <w:rPr>
          <w:rFonts w:ascii="Times New Roman" w:hAnsi="Times New Roman"/>
          <w:b/>
          <w:sz w:val="28"/>
        </w:rPr>
      </w:pPr>
    </w:p>
    <w:p w:rsidR="004A5162" w:rsidRDefault="004A5162" w:rsidP="004A516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 Региональной общественной организации</w:t>
      </w:r>
    </w:p>
    <w:p w:rsidR="004A5162" w:rsidRDefault="004A5162" w:rsidP="004A516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«Федерация шахмат города Севастополя»</w:t>
      </w:r>
    </w:p>
    <w:p w:rsidR="004A5162" w:rsidRDefault="004A5162" w:rsidP="004A5162">
      <w:pPr>
        <w:rPr>
          <w:rFonts w:ascii="Times New Roman" w:hAnsi="Times New Roman"/>
          <w:sz w:val="28"/>
        </w:rPr>
      </w:pPr>
    </w:p>
    <w:p w:rsidR="004A5162" w:rsidRPr="004A5162" w:rsidRDefault="004A5162" w:rsidP="004A516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= С.М. Оськин =</w:t>
      </w:r>
    </w:p>
    <w:sectPr w:rsidR="004A5162" w:rsidRPr="004A5162" w:rsidSect="008001E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30BF3"/>
    <w:multiLevelType w:val="hybridMultilevel"/>
    <w:tmpl w:val="DC0E8AF4"/>
    <w:lvl w:ilvl="0" w:tplc="8E60A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64E02"/>
    <w:multiLevelType w:val="hybridMultilevel"/>
    <w:tmpl w:val="7890CBB8"/>
    <w:lvl w:ilvl="0" w:tplc="6B9EF3B2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1E8"/>
    <w:rsid w:val="00011166"/>
    <w:rsid w:val="00012BB7"/>
    <w:rsid w:val="00015E6C"/>
    <w:rsid w:val="000B423D"/>
    <w:rsid w:val="000D5CE8"/>
    <w:rsid w:val="000E45A2"/>
    <w:rsid w:val="00166712"/>
    <w:rsid w:val="00185B78"/>
    <w:rsid w:val="0025431A"/>
    <w:rsid w:val="002966A5"/>
    <w:rsid w:val="002B5F88"/>
    <w:rsid w:val="00354960"/>
    <w:rsid w:val="004968D6"/>
    <w:rsid w:val="004A5162"/>
    <w:rsid w:val="004F0385"/>
    <w:rsid w:val="004F53AD"/>
    <w:rsid w:val="004F62B6"/>
    <w:rsid w:val="005638B8"/>
    <w:rsid w:val="00581F8B"/>
    <w:rsid w:val="005F113D"/>
    <w:rsid w:val="005F658A"/>
    <w:rsid w:val="00620B3C"/>
    <w:rsid w:val="00663DFC"/>
    <w:rsid w:val="0069205C"/>
    <w:rsid w:val="006F5C52"/>
    <w:rsid w:val="007C02A9"/>
    <w:rsid w:val="008001E8"/>
    <w:rsid w:val="008440D0"/>
    <w:rsid w:val="008A2BD2"/>
    <w:rsid w:val="00931461"/>
    <w:rsid w:val="00A05CBF"/>
    <w:rsid w:val="00A953CA"/>
    <w:rsid w:val="00AD5293"/>
    <w:rsid w:val="00AE0A79"/>
    <w:rsid w:val="00B0101C"/>
    <w:rsid w:val="00B0212D"/>
    <w:rsid w:val="00B02EDA"/>
    <w:rsid w:val="00B21126"/>
    <w:rsid w:val="00B60922"/>
    <w:rsid w:val="00BB7DE1"/>
    <w:rsid w:val="00C456DF"/>
    <w:rsid w:val="00C6056C"/>
    <w:rsid w:val="00CA2382"/>
    <w:rsid w:val="00D4121F"/>
    <w:rsid w:val="00D726F7"/>
    <w:rsid w:val="00EA41A3"/>
    <w:rsid w:val="00F5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</cp:revision>
  <dcterms:created xsi:type="dcterms:W3CDTF">2022-04-10T07:34:00Z</dcterms:created>
  <dcterms:modified xsi:type="dcterms:W3CDTF">2023-01-20T21:15:00Z</dcterms:modified>
</cp:coreProperties>
</file>